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781" w:rsidRDefault="00423781" w:rsidP="00423781">
      <w:pPr>
        <w:jc w:val="center"/>
        <w:rPr>
          <w:b/>
          <w:sz w:val="24"/>
          <w:szCs w:val="24"/>
        </w:rPr>
      </w:pPr>
      <w:r w:rsidRPr="00423781">
        <w:rPr>
          <w:b/>
          <w:sz w:val="24"/>
          <w:szCs w:val="24"/>
        </w:rPr>
        <w:t>KIBRIS TÜRK BADMİNTON FEDERASYONU DİSİPLİN TALİMATNAMESİ</w:t>
      </w:r>
    </w:p>
    <w:p w:rsidR="00423781" w:rsidRPr="00423781" w:rsidRDefault="00423781" w:rsidP="00423781">
      <w:pPr>
        <w:jc w:val="center"/>
        <w:rPr>
          <w:b/>
          <w:sz w:val="24"/>
          <w:szCs w:val="24"/>
        </w:rPr>
      </w:pPr>
    </w:p>
    <w:p w:rsidR="00423781" w:rsidRDefault="00423781">
      <w:pPr>
        <w:rPr>
          <w:rFonts w:ascii="Times New Roman" w:hAnsi="Times New Roman" w:cs="Times New Roman"/>
          <w:sz w:val="24"/>
          <w:szCs w:val="24"/>
        </w:rPr>
      </w:pPr>
      <w:r w:rsidRPr="00423781">
        <w:rPr>
          <w:rFonts w:ascii="Times New Roman" w:hAnsi="Times New Roman" w:cs="Times New Roman"/>
          <w:sz w:val="24"/>
          <w:szCs w:val="24"/>
        </w:rPr>
        <w:t xml:space="preserve">Kıbrıs Türk Badminton Federasyonu Yönetim Kurulu 67/1999 sayılı Beden Eğitimi ve Spor Yasası, Beden Eğitimi ve Spor Yasası altında çıkarılan Kıbrıs Türk Badminton Federasyonu Tüzüğü ve özellikle işbu tüzüğün 48. maddesine, Beden Eğitimi ve Spor Yasası altında çıkarılan KKTC Bağımsız Dopingle Mücadele Kurulu Tüzüğü, Spor Dairesi Genel Yönetim Kurulu tarafından Beden Eğitimi ve Spor Yasası altında çıkarılan Genel Ceza Tüzüğüne ve sair ilgili mevzuata dayanarak aşağıdaki disiplin talimatnamesini yapar. </w:t>
      </w:r>
    </w:p>
    <w:p w:rsidR="00423781" w:rsidRDefault="00423781">
      <w:pPr>
        <w:rPr>
          <w:rFonts w:ascii="Times New Roman" w:hAnsi="Times New Roman" w:cs="Times New Roman"/>
          <w:sz w:val="24"/>
          <w:szCs w:val="24"/>
        </w:rPr>
      </w:pPr>
    </w:p>
    <w:p w:rsidR="00423781" w:rsidRPr="00423781" w:rsidRDefault="00423781" w:rsidP="00423781">
      <w:pPr>
        <w:pStyle w:val="ListeParagraf"/>
        <w:numPr>
          <w:ilvl w:val="0"/>
          <w:numId w:val="1"/>
        </w:numPr>
        <w:jc w:val="center"/>
        <w:rPr>
          <w:rFonts w:ascii="Times New Roman" w:hAnsi="Times New Roman" w:cs="Times New Roman"/>
          <w:b/>
          <w:sz w:val="24"/>
          <w:szCs w:val="24"/>
        </w:rPr>
      </w:pPr>
      <w:r w:rsidRPr="00423781">
        <w:rPr>
          <w:rFonts w:ascii="Times New Roman" w:hAnsi="Times New Roman" w:cs="Times New Roman"/>
          <w:b/>
          <w:sz w:val="24"/>
          <w:szCs w:val="24"/>
        </w:rPr>
        <w:t>KISIM: GENEL KURALLAR</w:t>
      </w:r>
    </w:p>
    <w:p w:rsidR="00423781" w:rsidRPr="00423781" w:rsidRDefault="00423781" w:rsidP="00423781">
      <w:pPr>
        <w:pStyle w:val="ListeParagraf"/>
        <w:rPr>
          <w:rFonts w:ascii="Times New Roman" w:hAnsi="Times New Roman" w:cs="Times New Roman"/>
          <w:sz w:val="24"/>
          <w:szCs w:val="24"/>
        </w:rPr>
      </w:pP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Madde 1 Kısa İsim: Bu talimatname Kıbrıs Türk Badminton Federasyonu Disiplin Talimatnamesi olarak adlandırılır.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Madde 2 Tefsir: Bu talimatnamede metin başka türlü gerektirmedikçe;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Bakanlık: </w:t>
      </w:r>
      <w:r>
        <w:rPr>
          <w:rFonts w:ascii="Times New Roman" w:hAnsi="Times New Roman" w:cs="Times New Roman"/>
          <w:sz w:val="24"/>
          <w:szCs w:val="24"/>
        </w:rPr>
        <w:t>Başbakanlığa Bağlı Spor Daiesini,</w:t>
      </w:r>
      <w:r w:rsidRPr="00423781">
        <w:rPr>
          <w:rFonts w:ascii="Times New Roman" w:hAnsi="Times New Roman" w:cs="Times New Roman"/>
          <w:sz w:val="24"/>
          <w:szCs w:val="24"/>
        </w:rPr>
        <w:t xml:space="preserve"> </w:t>
      </w:r>
    </w:p>
    <w:p w:rsidR="00423781" w:rsidRP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Federasyon: Kıbrıs Türk Badminton Federasyonunu,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Federasyon Başkanı: Kıbrıs Türk Badminton Federasyonu Başkanını,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Yönetim Kurulu: Kıbrıs Türk Badminton Federasyonu Yönetim Kurulunu,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Genel Ceza Kurulu: KKTC Spor Dairesi’ne bağlı Genel Ceza Kurulunu,</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Genel Ceza Tüzüğü: KKTC Spor Dairesi Genel Yönetim Kurulu tarafından yapılan tüzüğü, Ceza Kurulu: Kıbrıs Türk Badminton Federasyonu Ceza Kurulunu,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Genel Sekreter: Kıbrıs Türk Badminton Federasyonu Genel Sekreterini,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Spor Kulübü: Fasıl 112 Kulüplerin Kaydı Yasası uyarınca kurulan ve federasyona üye olan spor kulüplerini,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Kişi: Duruma göre herhangi bir spor teşkilatına bağlı olan hakemleri, yöneticileri, sporcuları, kulüp ve dernekleri,</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Sporcu: Federasyon faaliyetlerinde lisanslı olarak spor yapanları,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Yönetici: Badminton faaliyetlerinde görevli idari ve teknik elemanları; spor yönetimi mensuplarını; kulüpleri temsil eden, kulüpler tarafından görevlendirilen veya kulüplerin herhangi bir kademesi ya da branşında seçim veya atama ile görev üstlenenleri,</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 Hakem: Federasyon bünyesinde düzenlenen özel ya da resmi yarışmaları kurallara uygun ve yansız olarak yöneten belgeli kimse,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BWF: Badminton Dünya Federasyonunu,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BE: Avrupa Badminton Federasyonunu,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WADA: Dünya Anti-Doping Ajansını,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Dopingle Mücadele Kurulu: KKTC Bağımsız Dopingle Mücadele Kurulunu,</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 MHK: Kıbrıs Türk Badminton Federasyonu Merkez Hakem Komitesini, </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Özel Turnuva: Federasyon tarafından izin verilen gözetim ve denetiminde yapılan turnuvaları ifade eder. </w:t>
      </w:r>
    </w:p>
    <w:p w:rsidR="00423781" w:rsidRDefault="00423781" w:rsidP="00423781">
      <w:pPr>
        <w:pStyle w:val="ListeParagraf"/>
        <w:rPr>
          <w:rFonts w:ascii="Times New Roman" w:hAnsi="Times New Roman" w:cs="Times New Roman"/>
          <w:sz w:val="24"/>
          <w:szCs w:val="24"/>
        </w:rPr>
      </w:pPr>
    </w:p>
    <w:p w:rsidR="00423781" w:rsidRDefault="00423781" w:rsidP="00423781">
      <w:pPr>
        <w:pStyle w:val="ListeParagraf"/>
        <w:rPr>
          <w:rFonts w:ascii="Times New Roman" w:hAnsi="Times New Roman" w:cs="Times New Roman"/>
          <w:sz w:val="24"/>
          <w:szCs w:val="24"/>
        </w:rPr>
      </w:pPr>
    </w:p>
    <w:p w:rsidR="00423781" w:rsidRDefault="00423781" w:rsidP="00423781">
      <w:pPr>
        <w:pStyle w:val="ListeParagraf"/>
        <w:rPr>
          <w:rFonts w:ascii="Times New Roman" w:hAnsi="Times New Roman" w:cs="Times New Roman"/>
          <w:sz w:val="24"/>
          <w:szCs w:val="24"/>
        </w:rPr>
      </w:pPr>
    </w:p>
    <w:p w:rsidR="00423781" w:rsidRDefault="00423781" w:rsidP="00423781">
      <w:pPr>
        <w:pStyle w:val="ListeParagraf"/>
        <w:rPr>
          <w:rFonts w:ascii="Times New Roman" w:hAnsi="Times New Roman" w:cs="Times New Roman"/>
          <w:sz w:val="24"/>
          <w:szCs w:val="24"/>
        </w:rPr>
      </w:pPr>
    </w:p>
    <w:p w:rsidR="00423781" w:rsidRDefault="00423781" w:rsidP="00423781">
      <w:pPr>
        <w:pStyle w:val="ListeParagraf"/>
        <w:rPr>
          <w:rFonts w:ascii="Times New Roman" w:hAnsi="Times New Roman" w:cs="Times New Roman"/>
          <w:sz w:val="24"/>
          <w:szCs w:val="24"/>
        </w:rPr>
      </w:pPr>
    </w:p>
    <w:p w:rsidR="00423781" w:rsidRDefault="00423781" w:rsidP="00423781">
      <w:pPr>
        <w:pStyle w:val="ListeParagraf"/>
        <w:rPr>
          <w:rFonts w:ascii="Times New Roman" w:hAnsi="Times New Roman" w:cs="Times New Roman"/>
          <w:sz w:val="24"/>
          <w:szCs w:val="24"/>
        </w:rPr>
      </w:pPr>
    </w:p>
    <w:p w:rsidR="00423781" w:rsidRDefault="00423781" w:rsidP="00423781">
      <w:pPr>
        <w:pStyle w:val="ListeParagraf"/>
        <w:rPr>
          <w:rFonts w:ascii="Times New Roman" w:hAnsi="Times New Roman" w:cs="Times New Roman"/>
          <w:b/>
          <w:sz w:val="24"/>
          <w:szCs w:val="24"/>
        </w:rPr>
      </w:pPr>
      <w:r w:rsidRPr="00423781">
        <w:rPr>
          <w:rFonts w:ascii="Times New Roman" w:hAnsi="Times New Roman" w:cs="Times New Roman"/>
          <w:b/>
          <w:sz w:val="24"/>
          <w:szCs w:val="24"/>
        </w:rPr>
        <w:lastRenderedPageBreak/>
        <w:t>Madde 3</w:t>
      </w:r>
      <w:r>
        <w:rPr>
          <w:rFonts w:ascii="Times New Roman" w:hAnsi="Times New Roman" w:cs="Times New Roman"/>
          <w:b/>
          <w:sz w:val="24"/>
          <w:szCs w:val="24"/>
        </w:rPr>
        <w:t>:</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b/>
          <w:sz w:val="24"/>
          <w:szCs w:val="24"/>
        </w:rPr>
        <w:t>Amaç</w:t>
      </w:r>
      <w:r w:rsidRPr="00423781">
        <w:rPr>
          <w:rFonts w:ascii="Times New Roman" w:hAnsi="Times New Roman" w:cs="Times New Roman"/>
          <w:sz w:val="24"/>
          <w:szCs w:val="24"/>
        </w:rPr>
        <w:t xml:space="preserve">: Bu Talimatın amacı; Kıbrıs Türk Badminton Federasyonu Ceza Kurulunun oluşumu, görev, yetki ve sorumlulukları ile çalışma usul ve esasları ile Kıbrıs Türk Badminton Federasyonu faaliyetlerinde disiplin ihlali oluşturan fiilleri, bunların cezalarını ve cezaların infazlarını belirlemektir. </w:t>
      </w:r>
    </w:p>
    <w:p w:rsidR="00423781" w:rsidRDefault="00423781" w:rsidP="00423781">
      <w:pPr>
        <w:pStyle w:val="ListeParagraf"/>
        <w:rPr>
          <w:rFonts w:ascii="Times New Roman" w:hAnsi="Times New Roman" w:cs="Times New Roman"/>
          <w:b/>
          <w:sz w:val="24"/>
          <w:szCs w:val="24"/>
        </w:rPr>
      </w:pPr>
      <w:r w:rsidRPr="00423781">
        <w:rPr>
          <w:rFonts w:ascii="Times New Roman" w:hAnsi="Times New Roman" w:cs="Times New Roman"/>
          <w:b/>
          <w:sz w:val="24"/>
          <w:szCs w:val="24"/>
        </w:rPr>
        <w:t>Madde 4</w:t>
      </w:r>
      <w:r>
        <w:rPr>
          <w:rFonts w:ascii="Times New Roman" w:hAnsi="Times New Roman" w:cs="Times New Roman"/>
          <w:b/>
          <w:sz w:val="24"/>
          <w:szCs w:val="24"/>
        </w:rPr>
        <w:t>:</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b/>
          <w:sz w:val="24"/>
          <w:szCs w:val="24"/>
        </w:rPr>
        <w:t>Kapsam:</w:t>
      </w:r>
      <w:r w:rsidRPr="00423781">
        <w:rPr>
          <w:rFonts w:ascii="Times New Roman" w:hAnsi="Times New Roman" w:cs="Times New Roman"/>
          <w:sz w:val="24"/>
          <w:szCs w:val="24"/>
        </w:rPr>
        <w:t xml:space="preserve"> (1) Bu Talimat; Badminton faaliyetleri kapsamında yer alan kuruluşlar, Milli Takım kampları, resmi ve özel yarışmaları, Federasyon yurtiçi ve yurtdışı organizasyon ya da sportif seyahat faaliyetlerine katılan kulüpler, sporcular, hakemler, antrenörler, yöneticiler, badminton dalında görevli ve badminton ile ilişkili diğer kişileri kapsar.</w:t>
      </w: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(2) Disiplin Talimatında düzenlenen disiplin ihlalleri ve cezalarla, başka talimat ve mevzuatta düzenlenen ihlal ve cezaların çelişmesi veya çatışması halinde, işbu Disiplin Talimatı hükümleri uygulanacaktır. </w:t>
      </w:r>
    </w:p>
    <w:p w:rsidR="00423781" w:rsidRDefault="00423781" w:rsidP="00423781">
      <w:pPr>
        <w:pStyle w:val="ListeParagraf"/>
        <w:rPr>
          <w:rFonts w:ascii="Times New Roman" w:hAnsi="Times New Roman" w:cs="Times New Roman"/>
          <w:sz w:val="24"/>
          <w:szCs w:val="24"/>
        </w:rPr>
      </w:pPr>
    </w:p>
    <w:p w:rsidR="00423781" w:rsidRDefault="00423781" w:rsidP="00423781">
      <w:pPr>
        <w:pStyle w:val="ListeParagraf"/>
        <w:numPr>
          <w:ilvl w:val="0"/>
          <w:numId w:val="1"/>
        </w:numPr>
        <w:rPr>
          <w:rFonts w:ascii="Times New Roman" w:hAnsi="Times New Roman" w:cs="Times New Roman"/>
          <w:sz w:val="24"/>
          <w:szCs w:val="24"/>
        </w:rPr>
      </w:pPr>
      <w:r w:rsidRPr="00423781">
        <w:rPr>
          <w:rFonts w:ascii="Times New Roman" w:hAnsi="Times New Roman" w:cs="Times New Roman"/>
          <w:b/>
          <w:sz w:val="24"/>
          <w:szCs w:val="24"/>
        </w:rPr>
        <w:t xml:space="preserve">KISIM: CEZA KURULUNUN OLUŞUMU, GÖREVLERİ VE ÇALIŞMA USULÜ </w:t>
      </w:r>
    </w:p>
    <w:p w:rsidR="00423781" w:rsidRDefault="00423781" w:rsidP="00423781">
      <w:pPr>
        <w:pStyle w:val="ListeParagraf"/>
        <w:rPr>
          <w:rFonts w:ascii="Times New Roman" w:hAnsi="Times New Roman" w:cs="Times New Roman"/>
          <w:sz w:val="24"/>
          <w:szCs w:val="24"/>
        </w:rPr>
      </w:pPr>
    </w:p>
    <w:p w:rsidR="00423781" w:rsidRDefault="00423781" w:rsidP="00423781">
      <w:pPr>
        <w:pStyle w:val="ListeParagraf"/>
        <w:rPr>
          <w:rFonts w:ascii="Times New Roman" w:hAnsi="Times New Roman" w:cs="Times New Roman"/>
          <w:sz w:val="24"/>
          <w:szCs w:val="24"/>
        </w:rPr>
      </w:pPr>
      <w:r w:rsidRPr="00423781">
        <w:rPr>
          <w:rFonts w:ascii="Times New Roman" w:hAnsi="Times New Roman" w:cs="Times New Roman"/>
          <w:b/>
          <w:sz w:val="24"/>
          <w:szCs w:val="24"/>
        </w:rPr>
        <w:t>Madde 5</w:t>
      </w:r>
      <w:r>
        <w:rPr>
          <w:rFonts w:ascii="Times New Roman" w:hAnsi="Times New Roman" w:cs="Times New Roman"/>
          <w:sz w:val="24"/>
          <w:szCs w:val="24"/>
        </w:rPr>
        <w:t>:</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 Kurulunun Oluşumu:</w:t>
      </w:r>
      <w:r w:rsidRPr="00423781">
        <w:rPr>
          <w:rFonts w:ascii="Times New Roman" w:hAnsi="Times New Roman" w:cs="Times New Roman"/>
          <w:sz w:val="24"/>
          <w:szCs w:val="24"/>
        </w:rPr>
        <w:t xml:space="preserve"> (1) Ceza Kurulu sporsever, iyi ahlak sahibi, Federasyona üye kulüplerin ve/veya derneklerin yetkili kurullarında ve federasyonun diğer yetkili kurullarında görevli olmayan KKTC yurttaşı kişiler arasından seçilen ve atanan beş kişiden oluşur.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(2) Ceza Kurulu; Genel Kurul üyeleri tarafından seçilen 3 ve federasyon başkanı tarafından atanan iki üye olmak üzere toplam beş kişiden oluşur.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(3) Ceza Kurulu’na seçilecek veya atanacak üyelerin en az birinin hukukçu olması koşuldur. (4) Başkan ve asbaşkan seçimi Federasyon Başkanı Ceza Kurulunun seçilmesinden sonra en geç on gün içinde Ceza Kurulunu toplantıya çağırır. Ceza Kurulu bu toplantıda üyeleri arasından gizli oyla bir Başkan ve Asbaşkan seçer. Ceza Kurulunun sekreterliğini yönetim kurulu sekreteri yapar. </w:t>
      </w:r>
    </w:p>
    <w:p w:rsidR="002A24C5" w:rsidRDefault="002A24C5" w:rsidP="00423781">
      <w:pPr>
        <w:pStyle w:val="ListeParagraf"/>
        <w:rPr>
          <w:rFonts w:ascii="Times New Roman" w:hAnsi="Times New Roman" w:cs="Times New Roman"/>
          <w:sz w:val="24"/>
          <w:szCs w:val="24"/>
        </w:rPr>
      </w:pPr>
    </w:p>
    <w:p w:rsidR="002A24C5" w:rsidRP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6</w:t>
      </w:r>
      <w:r w:rsidR="002A24C5" w:rsidRPr="002A24C5">
        <w:rPr>
          <w:rFonts w:ascii="Times New Roman" w:hAnsi="Times New Roman" w:cs="Times New Roman"/>
          <w:b/>
          <w:sz w:val="24"/>
          <w:szCs w:val="24"/>
        </w:rPr>
        <w:t>:</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 Kurulunun Görev Süresi:</w:t>
      </w:r>
      <w:r w:rsidRPr="00423781">
        <w:rPr>
          <w:rFonts w:ascii="Times New Roman" w:hAnsi="Times New Roman" w:cs="Times New Roman"/>
          <w:sz w:val="24"/>
          <w:szCs w:val="24"/>
        </w:rPr>
        <w:t xml:space="preserve"> Ceza Kurulunun görev süresi seçim tarihinden başlayarak üç yıldır ve yeni Ceza Kurulu oluşana kadar eski Ceza Kurulunun görev süresi devam eder. Ceza Kurulu Başkanının istifası veya boşalması halinde Ceza Kurulu üyeleri kendi aralarında yapılacak gizli oyla yeni başkanını seçer. Ceza Kurulunun üyelerinden en fazla üç kişiye kadar boşalma ve veya boşalmalar olmasa halinde federasyon başkanı bir defaya mahsus yeni üyelerine atar ve bunu genelgeyle kulüplere yazılı olarak bildirir. Bildirim tarihinden başlayarak on gün içerisinde federasyona dahil olan kulüplerin yarısından bir fazlasının itirazı olmaması halinde atamalar kesinleşir. İtiraz halindeyse başkan yeni üyelerini seçer ve bunları genel kurulun onayına sunar. </w:t>
      </w:r>
    </w:p>
    <w:p w:rsidR="002A24C5" w:rsidRDefault="002A24C5" w:rsidP="00423781">
      <w:pPr>
        <w:pStyle w:val="ListeParagraf"/>
        <w:rPr>
          <w:rFonts w:ascii="Times New Roman" w:hAnsi="Times New Roman" w:cs="Times New Roman"/>
          <w:sz w:val="24"/>
          <w:szCs w:val="24"/>
        </w:rPr>
      </w:pPr>
    </w:p>
    <w:p w:rsid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7</w:t>
      </w:r>
      <w:r w:rsidR="002A24C5" w:rsidRPr="002A24C5">
        <w:rPr>
          <w:rFonts w:ascii="Times New Roman" w:hAnsi="Times New Roman" w:cs="Times New Roman"/>
          <w:b/>
          <w:sz w:val="24"/>
          <w:szCs w:val="24"/>
        </w:rPr>
        <w:t>:</w:t>
      </w:r>
      <w:r w:rsidRPr="002A24C5">
        <w:rPr>
          <w:rFonts w:ascii="Times New Roman" w:hAnsi="Times New Roman" w:cs="Times New Roman"/>
          <w:b/>
          <w:sz w:val="24"/>
          <w:szCs w:val="24"/>
        </w:rPr>
        <w:t xml:space="preserve"> </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 xml:space="preserve">Ceza Kurulunun Toplanma Usulü: </w:t>
      </w:r>
      <w:r w:rsidRPr="00423781">
        <w:rPr>
          <w:rFonts w:ascii="Times New Roman" w:hAnsi="Times New Roman" w:cs="Times New Roman"/>
          <w:sz w:val="24"/>
          <w:szCs w:val="24"/>
        </w:rPr>
        <w:t xml:space="preserve">Ceza Kurulu üyeleri kendilerine yazılı olarak federasyon genel sekreterce bildirilen duruşma gün ve saatinde ve tayin edilen toplantı yerinde hazır bulunurlar. Arka arkaya üç toplantıya mazeretsiz olarak katılmayan Ceza Kurulu üyelerinin üyelikleri sona erer. Üyelikleri sona eren ve boşalan ceza kurulu üyelerinin yerine ikinci madde fıkrası hükümleri uyarınca işlem yapılır. </w:t>
      </w:r>
    </w:p>
    <w:p w:rsidR="00BE03E5" w:rsidRDefault="00BE03E5" w:rsidP="00423781">
      <w:pPr>
        <w:pStyle w:val="ListeParagraf"/>
        <w:rPr>
          <w:rFonts w:ascii="Times New Roman" w:hAnsi="Times New Roman" w:cs="Times New Roman"/>
          <w:sz w:val="24"/>
          <w:szCs w:val="24"/>
        </w:rPr>
      </w:pPr>
    </w:p>
    <w:p w:rsidR="00BE03E5" w:rsidRDefault="00BE03E5" w:rsidP="00423781">
      <w:pPr>
        <w:pStyle w:val="ListeParagraf"/>
        <w:rPr>
          <w:rFonts w:ascii="Times New Roman" w:hAnsi="Times New Roman" w:cs="Times New Roman"/>
          <w:sz w:val="24"/>
          <w:szCs w:val="24"/>
        </w:rPr>
      </w:pPr>
    </w:p>
    <w:p w:rsidR="002A24C5" w:rsidRDefault="002A24C5" w:rsidP="00423781">
      <w:pPr>
        <w:pStyle w:val="ListeParagraf"/>
        <w:rPr>
          <w:rFonts w:ascii="Times New Roman" w:hAnsi="Times New Roman" w:cs="Times New Roman"/>
          <w:b/>
          <w:sz w:val="24"/>
          <w:szCs w:val="24"/>
        </w:rPr>
      </w:pPr>
    </w:p>
    <w:p w:rsid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lastRenderedPageBreak/>
        <w:t>Madde 8</w:t>
      </w:r>
      <w:r w:rsidR="002A24C5" w:rsidRPr="002A24C5">
        <w:rPr>
          <w:rFonts w:ascii="Times New Roman" w:hAnsi="Times New Roman" w:cs="Times New Roman"/>
          <w:b/>
          <w:sz w:val="24"/>
          <w:szCs w:val="24"/>
        </w:rPr>
        <w:t>:</w:t>
      </w:r>
      <w:r w:rsidRPr="002A24C5">
        <w:rPr>
          <w:rFonts w:ascii="Times New Roman" w:hAnsi="Times New Roman" w:cs="Times New Roman"/>
          <w:b/>
          <w:sz w:val="24"/>
          <w:szCs w:val="24"/>
        </w:rPr>
        <w:t xml:space="preserve"> </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 Kurulunun Yetki ve Görevleri:</w:t>
      </w:r>
      <w:r w:rsidRPr="00423781">
        <w:rPr>
          <w:rFonts w:ascii="Times New Roman" w:hAnsi="Times New Roman" w:cs="Times New Roman"/>
          <w:sz w:val="24"/>
          <w:szCs w:val="24"/>
        </w:rPr>
        <w:t xml:space="preserve"> (a) Genel Kurulun ve Yönetim Kurulunun incelemekte oldukları sorunlarla ilgili olarak belirli konularda sorduğu konuları yanıtlamak ve bu konularda görüş belirtmek,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 Genel kurulun ve yönetim kurulunun kendisine ilettiği iç tüzük ve yönetmeliklerin yorumlanmasına ilişkin konuları kesin olarak karara bağlamak,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(a) Kulüpler, kulüp yönetim kurulu üyelerinin badmintoncu, hakem ve antrenörler ile federasyonun diğer yetkili organlarında görev yapan üyelerin iç tüzük ve yönetmeliklere, BWF tüzük ve yönetmeliklerine ve spor ahlakına aykırı hareket ve davranışları ile ilgili olarak yönetim kurulunca kendisine iletilen konuları incelemek ve karara bağlamak,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 Maç sona ermeden önce durdurulduğu durumlarda karşılaşmakta olan kulüplere verilen dilekçeleri ve bir maçın geçerliliği ile ilgili ilgili olarak yapılan ve federasyon genel sekreter tarafından iletilen itirazları inceleyerek karara bağlamak,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(c) Resmi maçlar ve özel maçlar sırasında oyun alanında çıkarılan veya hakem ve yönetim kurulu tarafından ihbar edilen badminton sporcusunu cezalandırmak,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(d) Yönetim kurulunun kararlarını istinaf mercii olarak inceleme ve karara bağlamak. </w:t>
      </w:r>
    </w:p>
    <w:p w:rsidR="002A24C5" w:rsidRDefault="002A24C5" w:rsidP="00423781">
      <w:pPr>
        <w:pStyle w:val="ListeParagraf"/>
        <w:rPr>
          <w:rFonts w:ascii="Times New Roman" w:hAnsi="Times New Roman" w:cs="Times New Roman"/>
          <w:sz w:val="24"/>
          <w:szCs w:val="24"/>
        </w:rPr>
      </w:pPr>
    </w:p>
    <w:p w:rsid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9</w:t>
      </w:r>
      <w:r w:rsidR="002A24C5">
        <w:rPr>
          <w:rFonts w:ascii="Times New Roman" w:hAnsi="Times New Roman" w:cs="Times New Roman"/>
          <w:b/>
          <w:sz w:val="24"/>
          <w:szCs w:val="24"/>
        </w:rPr>
        <w:t>:</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 Kurulunun Bağımsızlığı:</w:t>
      </w:r>
      <w:r w:rsidRPr="00423781">
        <w:rPr>
          <w:rFonts w:ascii="Times New Roman" w:hAnsi="Times New Roman" w:cs="Times New Roman"/>
          <w:sz w:val="24"/>
          <w:szCs w:val="24"/>
        </w:rPr>
        <w:t xml:space="preserve"> Ceza Kurulu Üyeleri yargılama görevlerinde ve verdikleri kararlarda bağımsızdır. Kurul üyelerine dolaylı da olsa verecekleri kararlar ile ilgili etki yapılamaz. Ceza Kurulu kararları Genel Ceza Kurulu dışında Federasyon Başkanı, Yönetim Kurulu, Denetim Kurulu gibi hiçbir mercii ve makam tarafından denetlenemez, sorgulanamaz. </w:t>
      </w:r>
    </w:p>
    <w:p w:rsidR="002A24C5" w:rsidRDefault="002A24C5" w:rsidP="00423781">
      <w:pPr>
        <w:pStyle w:val="ListeParagraf"/>
        <w:rPr>
          <w:rFonts w:ascii="Times New Roman" w:hAnsi="Times New Roman" w:cs="Times New Roman"/>
          <w:sz w:val="24"/>
          <w:szCs w:val="24"/>
        </w:rPr>
      </w:pPr>
    </w:p>
    <w:p w:rsid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10</w:t>
      </w:r>
      <w:r w:rsidR="002A24C5">
        <w:rPr>
          <w:rFonts w:ascii="Times New Roman" w:hAnsi="Times New Roman" w:cs="Times New Roman"/>
          <w:b/>
          <w:sz w:val="24"/>
          <w:szCs w:val="24"/>
        </w:rPr>
        <w:t>:</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 Kurulu Kararları:</w:t>
      </w:r>
      <w:r w:rsidRPr="00423781">
        <w:rPr>
          <w:rFonts w:ascii="Times New Roman" w:hAnsi="Times New Roman" w:cs="Times New Roman"/>
          <w:sz w:val="24"/>
          <w:szCs w:val="24"/>
        </w:rPr>
        <w:t xml:space="preserve"> (1) Federasyon Ceza Kurulu en az üç üyenin katılması ile toplanır. Kararlar toplantıya katılanların salt çoğunlukla alınır. Oyların eşitliği halinde Ceza Kurulu Başkanının ayırt edici oyu vardır. Ceza Kurulu, yargılamaya ilişkin mevzuatı, Disiplin Talimatını ve diğer talimatların bu talimata aykırı olmayan hükümlerini esas alarak hak ve nesafetle karar verir. Kurul, bir tarafın iddiasının tamamen veya kısmen kabulüne veya reddine ya da başvuru veya itiraz konusu kararın değiştirilerek karara bağlanmasına hükmedebilir. Kurula başvuru idari tedbirin icra ve infazını durdurmaz. Ancak; Kurul, ivedi durumlarda, ilgilinin talepte bulunması koşuluyla, başvuru veya itiraz konusu kararda hukuka açıkça aykırılık bulunması halinde ve/veya yargılamanın seyrini dikkate alarak, idari tedbirin icra veya infazının durdurulmasına karar verebilir. Bu yetkilerin kullanılması münhasıran Ceza Kuruluna aittir.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(2) Kıbrıs Türk Badminton Federasyonu Ceza Kurulu bu disiplin talimatnamesinde yer alan kurallar yanında Beden Eğitimi ve Spor Yasası altında çıkarılan Genel Ceza Tüzüğünde yer alan kurallara istinaden de yargılama yapma yetkisine haizdir. Bu disiplin talimatnamesinde yer almayan usul ve kurallar konusunda ve/veya usul ve kuralların uygulanmasında bir boşluk olması halinde Beden Eğitimi ve Spor Yasası altında çıkarılan Genel Ceza Tüzüğü uygulanır. </w:t>
      </w:r>
    </w:p>
    <w:p w:rsidR="002A24C5" w:rsidRDefault="002A24C5" w:rsidP="00423781">
      <w:pPr>
        <w:pStyle w:val="ListeParagraf"/>
        <w:rPr>
          <w:rFonts w:ascii="Times New Roman" w:hAnsi="Times New Roman" w:cs="Times New Roman"/>
          <w:sz w:val="24"/>
          <w:szCs w:val="24"/>
        </w:rPr>
      </w:pPr>
    </w:p>
    <w:p w:rsid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11</w:t>
      </w:r>
      <w:r w:rsidR="002A24C5">
        <w:rPr>
          <w:rFonts w:ascii="Times New Roman" w:hAnsi="Times New Roman" w:cs="Times New Roman"/>
          <w:b/>
          <w:sz w:val="24"/>
          <w:szCs w:val="24"/>
        </w:rPr>
        <w:t>:</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 Kurulu Kararlarının Uygulanması:</w:t>
      </w:r>
      <w:r w:rsidRPr="00423781">
        <w:rPr>
          <w:rFonts w:ascii="Times New Roman" w:hAnsi="Times New Roman" w:cs="Times New Roman"/>
          <w:sz w:val="24"/>
          <w:szCs w:val="24"/>
        </w:rPr>
        <w:t xml:space="preserve"> Ceza Kurulu kararları federasyon ve diğer ilgililer tarafından derhal yerine getirilir. </w:t>
      </w:r>
    </w:p>
    <w:p w:rsidR="002A24C5" w:rsidRDefault="002A24C5" w:rsidP="00423781">
      <w:pPr>
        <w:pStyle w:val="ListeParagraf"/>
        <w:rPr>
          <w:rFonts w:ascii="Times New Roman" w:hAnsi="Times New Roman" w:cs="Times New Roman"/>
          <w:sz w:val="24"/>
          <w:szCs w:val="24"/>
        </w:rPr>
      </w:pPr>
    </w:p>
    <w:p w:rsidR="002A24C5" w:rsidRDefault="002A24C5" w:rsidP="00423781">
      <w:pPr>
        <w:pStyle w:val="ListeParagraf"/>
        <w:rPr>
          <w:rFonts w:ascii="Times New Roman" w:hAnsi="Times New Roman" w:cs="Times New Roman"/>
          <w:b/>
          <w:sz w:val="24"/>
          <w:szCs w:val="24"/>
        </w:rPr>
      </w:pPr>
    </w:p>
    <w:p w:rsidR="00BE03E5" w:rsidRDefault="00BE03E5" w:rsidP="00423781">
      <w:pPr>
        <w:pStyle w:val="ListeParagraf"/>
        <w:rPr>
          <w:rFonts w:ascii="Times New Roman" w:hAnsi="Times New Roman" w:cs="Times New Roman"/>
          <w:b/>
          <w:sz w:val="24"/>
          <w:szCs w:val="24"/>
        </w:rPr>
      </w:pPr>
    </w:p>
    <w:p w:rsidR="00BE03E5" w:rsidRDefault="00BE03E5" w:rsidP="00423781">
      <w:pPr>
        <w:pStyle w:val="ListeParagraf"/>
        <w:rPr>
          <w:rFonts w:ascii="Times New Roman" w:hAnsi="Times New Roman" w:cs="Times New Roman"/>
          <w:b/>
          <w:sz w:val="24"/>
          <w:szCs w:val="24"/>
        </w:rPr>
      </w:pPr>
    </w:p>
    <w:p w:rsidR="00BE03E5" w:rsidRDefault="00BE03E5" w:rsidP="00423781">
      <w:pPr>
        <w:pStyle w:val="ListeParagraf"/>
        <w:rPr>
          <w:rFonts w:ascii="Times New Roman" w:hAnsi="Times New Roman" w:cs="Times New Roman"/>
          <w:b/>
          <w:sz w:val="24"/>
          <w:szCs w:val="24"/>
        </w:rPr>
      </w:pPr>
    </w:p>
    <w:p w:rsid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lastRenderedPageBreak/>
        <w:t>Madde 12</w:t>
      </w:r>
      <w:r w:rsidR="002A24C5">
        <w:rPr>
          <w:rFonts w:ascii="Times New Roman" w:hAnsi="Times New Roman" w:cs="Times New Roman"/>
          <w:b/>
          <w:sz w:val="24"/>
          <w:szCs w:val="24"/>
        </w:rPr>
        <w:t>:</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 Kurulu Kararlarına İtiraz:</w:t>
      </w:r>
      <w:r w:rsidRPr="00423781">
        <w:rPr>
          <w:rFonts w:ascii="Times New Roman" w:hAnsi="Times New Roman" w:cs="Times New Roman"/>
          <w:sz w:val="24"/>
          <w:szCs w:val="24"/>
        </w:rPr>
        <w:t xml:space="preserve"> (1) Ceza kurulu kararlarına itiraz federasyon organlarının verdikleri cezalara karşı, federasyon tüzüklerinde itiraz merci gösterilmesi halinde, bu merciye, yapılan itirazından sonra bu mercinin verdiği kararın tebliğinden itibaren veya federasyon tüzüklerinde verilen cezalara karşı itiraz merci gösterilmemesi halinde federasyon organlarınca verilen cezanın tebliğinden itibaren yedi gün içinde Genel Ceza Kuruluna itiraz edilebilir. Karara itiraz yazılı ve gerekçeli olarak yapılır ve itiraz mercii olan Genel Ceza Kuruluna imza mukabilinde teslim edilir. İlgili federasyon ceza kurulu, itiraz edilen cezaya ilişkin dosyayı Genel Ceza Kuruluna iletir. Genel Ceza Kurulu incelemelerini iletilen dosya üzerinde yaparak kararını verir.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(2) Federasyon Başkanlığı da aynı süre içerisinde cezanın artırılması veya azaltılması talebi ile Genel Ceza Kuruluna itiraz edebilir. </w:t>
      </w:r>
    </w:p>
    <w:p w:rsidR="002A24C5" w:rsidRDefault="002A24C5" w:rsidP="00423781">
      <w:pPr>
        <w:pStyle w:val="ListeParagraf"/>
        <w:rPr>
          <w:rFonts w:ascii="Times New Roman" w:hAnsi="Times New Roman" w:cs="Times New Roman"/>
          <w:sz w:val="24"/>
          <w:szCs w:val="24"/>
        </w:rPr>
      </w:pPr>
    </w:p>
    <w:p w:rsid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13</w:t>
      </w:r>
      <w:r w:rsidR="002A24C5">
        <w:rPr>
          <w:rFonts w:ascii="Times New Roman" w:hAnsi="Times New Roman" w:cs="Times New Roman"/>
          <w:b/>
          <w:sz w:val="24"/>
          <w:szCs w:val="24"/>
        </w:rPr>
        <w:t>:</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 Kurulu Kararlarının Kesinliği:</w:t>
      </w:r>
      <w:r w:rsidRPr="00423781">
        <w:rPr>
          <w:rFonts w:ascii="Times New Roman" w:hAnsi="Times New Roman" w:cs="Times New Roman"/>
          <w:sz w:val="24"/>
          <w:szCs w:val="24"/>
        </w:rPr>
        <w:t xml:space="preserve"> Kurulun kesinleşen kararları; idari veya yargısal mercilerin onayına tabi olmadığı gibi, kararlara karşı idari veya yargısal mercilere başvurulamaz. </w:t>
      </w:r>
    </w:p>
    <w:p w:rsidR="002A24C5" w:rsidRDefault="002A24C5" w:rsidP="00423781">
      <w:pPr>
        <w:pStyle w:val="ListeParagraf"/>
        <w:rPr>
          <w:rFonts w:ascii="Times New Roman" w:hAnsi="Times New Roman" w:cs="Times New Roman"/>
          <w:sz w:val="24"/>
          <w:szCs w:val="24"/>
        </w:rPr>
      </w:pPr>
    </w:p>
    <w:p w:rsidR="002A24C5" w:rsidRDefault="002A24C5" w:rsidP="00423781">
      <w:pPr>
        <w:pStyle w:val="ListeParagraf"/>
        <w:rPr>
          <w:rFonts w:ascii="Times New Roman" w:hAnsi="Times New Roman" w:cs="Times New Roman"/>
          <w:sz w:val="24"/>
          <w:szCs w:val="24"/>
        </w:rPr>
      </w:pPr>
    </w:p>
    <w:p w:rsidR="002A24C5" w:rsidRDefault="00423781" w:rsidP="002A24C5">
      <w:pPr>
        <w:pStyle w:val="ListeParagraf"/>
        <w:jc w:val="center"/>
        <w:rPr>
          <w:rFonts w:ascii="Times New Roman" w:hAnsi="Times New Roman" w:cs="Times New Roman"/>
          <w:b/>
          <w:sz w:val="24"/>
          <w:szCs w:val="24"/>
        </w:rPr>
      </w:pPr>
      <w:r w:rsidRPr="00423781">
        <w:rPr>
          <w:rFonts w:ascii="Times New Roman" w:hAnsi="Times New Roman" w:cs="Times New Roman"/>
          <w:sz w:val="24"/>
          <w:szCs w:val="24"/>
        </w:rPr>
        <w:t>3</w:t>
      </w:r>
      <w:r w:rsidRPr="002A24C5">
        <w:rPr>
          <w:rFonts w:ascii="Times New Roman" w:hAnsi="Times New Roman" w:cs="Times New Roman"/>
          <w:b/>
          <w:sz w:val="24"/>
          <w:szCs w:val="24"/>
        </w:rPr>
        <w:t>.KISIM: CEZAYI GEREKTİREN HALLER VE CEZALAR</w:t>
      </w:r>
    </w:p>
    <w:p w:rsidR="002A24C5" w:rsidRDefault="00423781" w:rsidP="002A24C5">
      <w:pPr>
        <w:pStyle w:val="ListeParagraf"/>
        <w:jc w:val="center"/>
        <w:rPr>
          <w:rFonts w:ascii="Times New Roman" w:hAnsi="Times New Roman" w:cs="Times New Roman"/>
          <w:b/>
          <w:sz w:val="24"/>
          <w:szCs w:val="24"/>
        </w:rPr>
      </w:pPr>
      <w:r w:rsidRPr="002A24C5">
        <w:rPr>
          <w:rFonts w:ascii="Times New Roman" w:hAnsi="Times New Roman" w:cs="Times New Roman"/>
          <w:b/>
          <w:sz w:val="24"/>
          <w:szCs w:val="24"/>
        </w:rPr>
        <w:t>I. BÖLÜM: CEZALAR</w:t>
      </w:r>
    </w:p>
    <w:p w:rsidR="002A24C5" w:rsidRDefault="002A24C5" w:rsidP="002A24C5">
      <w:pPr>
        <w:pStyle w:val="ListeParagraf"/>
        <w:jc w:val="center"/>
        <w:rPr>
          <w:rFonts w:ascii="Times New Roman" w:hAnsi="Times New Roman" w:cs="Times New Roman"/>
          <w:b/>
          <w:sz w:val="24"/>
          <w:szCs w:val="24"/>
        </w:rPr>
      </w:pPr>
    </w:p>
    <w:p w:rsidR="002A24C5" w:rsidRDefault="00423781" w:rsidP="00423781">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14</w:t>
      </w:r>
      <w:r w:rsidR="002A24C5">
        <w:rPr>
          <w:rFonts w:ascii="Times New Roman" w:hAnsi="Times New Roman" w:cs="Times New Roman"/>
          <w:b/>
          <w:sz w:val="24"/>
          <w:szCs w:val="24"/>
        </w:rPr>
        <w:t>:</w:t>
      </w:r>
    </w:p>
    <w:p w:rsidR="002A24C5" w:rsidRDefault="00423781" w:rsidP="00423781">
      <w:pPr>
        <w:pStyle w:val="ListeParagraf"/>
        <w:rPr>
          <w:rFonts w:ascii="Times New Roman" w:hAnsi="Times New Roman" w:cs="Times New Roman"/>
          <w:sz w:val="24"/>
          <w:szCs w:val="24"/>
        </w:rPr>
      </w:pPr>
      <w:r w:rsidRPr="002A24C5">
        <w:rPr>
          <w:rFonts w:ascii="Times New Roman" w:hAnsi="Times New Roman" w:cs="Times New Roman"/>
          <w:b/>
          <w:sz w:val="24"/>
          <w:szCs w:val="24"/>
        </w:rPr>
        <w:t>Cezalar:</w:t>
      </w:r>
      <w:r w:rsidRPr="00423781">
        <w:rPr>
          <w:rFonts w:ascii="Times New Roman" w:hAnsi="Times New Roman" w:cs="Times New Roman"/>
          <w:sz w:val="24"/>
          <w:szCs w:val="24"/>
        </w:rPr>
        <w:t xml:space="preserve"> Ceza Kurulu; kulüplere, kulüp yönetim kurulu üyelerine, badminton sporcusu, hakem ve antrenörler ile federasyonun diğer yetkili organlarında görev yapan üyelerine, iç tüzük ve yönetmeliklere, BWF tüzük ve yönetmeliklerine ve spor ahlakına aykırı hareket eden davranışları nedeniyle, bu iç tüzükte ilgili yönetmeliklerde özel olarak başka bir ceza öngörmediği takdirde aşağıdaki cezaları verebilir: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a) Sözlü uyarı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 Yazılı ihtar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c) Puan eksiltme cezası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d) Karşılaşmalara katılmaktan geçici veya sürekli engelleme cezası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e) Geçici veya sürekli hak mahrumiyeti cezası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f) Küme düşürme cezası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g) Federasyondan ihraç </w:t>
      </w:r>
    </w:p>
    <w:p w:rsidR="002A24C5" w:rsidRDefault="00423781" w:rsidP="00423781">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(h) Para cezası </w:t>
      </w:r>
    </w:p>
    <w:p w:rsidR="002A24C5" w:rsidRDefault="002A24C5" w:rsidP="00423781">
      <w:pPr>
        <w:pStyle w:val="ListeParagraf"/>
        <w:rPr>
          <w:rFonts w:ascii="Times New Roman" w:hAnsi="Times New Roman" w:cs="Times New Roman"/>
          <w:sz w:val="24"/>
          <w:szCs w:val="24"/>
        </w:rPr>
      </w:pPr>
    </w:p>
    <w:p w:rsidR="002A24C5" w:rsidRDefault="00423781" w:rsidP="002A24C5">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15</w:t>
      </w:r>
      <w:r w:rsidR="002A24C5">
        <w:rPr>
          <w:rFonts w:ascii="Times New Roman" w:hAnsi="Times New Roman" w:cs="Times New Roman"/>
          <w:b/>
          <w:sz w:val="24"/>
          <w:szCs w:val="24"/>
        </w:rPr>
        <w:t>:</w:t>
      </w:r>
    </w:p>
    <w:p w:rsidR="002A24C5" w:rsidRDefault="00423781" w:rsidP="002A24C5">
      <w:pPr>
        <w:pStyle w:val="ListeParagraf"/>
        <w:rPr>
          <w:rFonts w:ascii="Times New Roman" w:hAnsi="Times New Roman" w:cs="Times New Roman"/>
          <w:b/>
          <w:sz w:val="24"/>
          <w:szCs w:val="24"/>
        </w:rPr>
      </w:pPr>
      <w:r w:rsidRPr="002A24C5">
        <w:rPr>
          <w:rFonts w:ascii="Times New Roman" w:hAnsi="Times New Roman" w:cs="Times New Roman"/>
          <w:b/>
          <w:sz w:val="24"/>
          <w:szCs w:val="24"/>
        </w:rPr>
        <w:t>Sözlü Uyarı ve Bu Cezayı Gerektiren Eylem ve Davranışlar:</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a) Sözlü uyarı cezası, davranışın yapıldığı anda veya daha sonra ve Federasyona çağrılarak veya telefonla bildirmek suretiyle uygulanır.</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 Yerine getirmekle yükümlü olduğu bir görevi yerine getirmemek, yerine getirmekten kaçınmak, eksik ve/veya hatalı olarak yerine getirmek. </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c) Federasyonun yetkili organlarınca sorulan soruları istenilen sürede yanıtlamamak ve/veya yanlış yanıtlamak. </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d) Yurt içinde ve yurt dışında spor ahlak ve disipline aykırı harekette bulunmak. </w:t>
      </w:r>
    </w:p>
    <w:p w:rsidR="002A24C5" w:rsidRDefault="002A24C5" w:rsidP="002A24C5">
      <w:pPr>
        <w:pStyle w:val="ListeParagraf"/>
        <w:rPr>
          <w:rFonts w:ascii="Times New Roman" w:hAnsi="Times New Roman" w:cs="Times New Roman"/>
          <w:b/>
          <w:sz w:val="24"/>
          <w:szCs w:val="24"/>
        </w:rPr>
      </w:pPr>
    </w:p>
    <w:p w:rsidR="00BE03E5" w:rsidRDefault="00BE03E5" w:rsidP="002A24C5">
      <w:pPr>
        <w:pStyle w:val="ListeParagraf"/>
        <w:rPr>
          <w:rFonts w:ascii="Times New Roman" w:hAnsi="Times New Roman" w:cs="Times New Roman"/>
          <w:b/>
          <w:sz w:val="24"/>
          <w:szCs w:val="24"/>
        </w:rPr>
      </w:pPr>
    </w:p>
    <w:p w:rsidR="00BE03E5" w:rsidRDefault="00BE03E5" w:rsidP="002A24C5">
      <w:pPr>
        <w:pStyle w:val="ListeParagraf"/>
        <w:rPr>
          <w:rFonts w:ascii="Times New Roman" w:hAnsi="Times New Roman" w:cs="Times New Roman"/>
          <w:b/>
          <w:sz w:val="24"/>
          <w:szCs w:val="24"/>
        </w:rPr>
      </w:pPr>
    </w:p>
    <w:p w:rsidR="002A24C5" w:rsidRDefault="00423781" w:rsidP="002A24C5">
      <w:pPr>
        <w:pStyle w:val="ListeParagraf"/>
        <w:rPr>
          <w:rFonts w:ascii="Times New Roman" w:hAnsi="Times New Roman" w:cs="Times New Roman"/>
          <w:b/>
          <w:sz w:val="24"/>
          <w:szCs w:val="24"/>
        </w:rPr>
      </w:pPr>
      <w:r w:rsidRPr="002A24C5">
        <w:rPr>
          <w:rFonts w:ascii="Times New Roman" w:hAnsi="Times New Roman" w:cs="Times New Roman"/>
          <w:b/>
          <w:sz w:val="24"/>
          <w:szCs w:val="24"/>
        </w:rPr>
        <w:lastRenderedPageBreak/>
        <w:t>Madde 16</w:t>
      </w:r>
      <w:r w:rsidR="002A24C5">
        <w:rPr>
          <w:rFonts w:ascii="Times New Roman" w:hAnsi="Times New Roman" w:cs="Times New Roman"/>
          <w:b/>
          <w:sz w:val="24"/>
          <w:szCs w:val="24"/>
        </w:rPr>
        <w:t>:</w:t>
      </w:r>
    </w:p>
    <w:p w:rsidR="002A24C5" w:rsidRDefault="00423781" w:rsidP="002A24C5">
      <w:pPr>
        <w:pStyle w:val="ListeParagraf"/>
        <w:rPr>
          <w:rFonts w:ascii="Times New Roman" w:hAnsi="Times New Roman" w:cs="Times New Roman"/>
          <w:sz w:val="24"/>
          <w:szCs w:val="24"/>
        </w:rPr>
      </w:pPr>
      <w:r w:rsidRPr="002A24C5">
        <w:rPr>
          <w:rFonts w:ascii="Times New Roman" w:hAnsi="Times New Roman" w:cs="Times New Roman"/>
          <w:b/>
          <w:sz w:val="24"/>
          <w:szCs w:val="24"/>
        </w:rPr>
        <w:t>Yazılı İhtar Cezası ve Cezayı Gerektiren Eylem ve Davranışlar:</w:t>
      </w:r>
      <w:r w:rsidRPr="00423781">
        <w:rPr>
          <w:rFonts w:ascii="Times New Roman" w:hAnsi="Times New Roman" w:cs="Times New Roman"/>
          <w:sz w:val="24"/>
          <w:szCs w:val="24"/>
        </w:rPr>
        <w:t xml:space="preserve"> </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a) Eylem ve davranışlar yakışıksız, yıkıcı, moral bozucu nitelikte olduğunda, spor ahlak ve disiplini ile bağdaşmadığında, beğenilmediğinin ve kınandığının yazılı olarak ilgililere bildirilmesidir. </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 Federasyonun yetkili kurullarına ve bu kurullarda görev yapan kişilere karşı yaptıkları görevden ötürü sözlü veya eylemli olarak saldırıda bulunmak, onları aşağılamak ve karalamak, onlarla alay etmek ve onların saygınlıklarını sarsıcı eylem ve davranışlarda bulunmak; </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c) Haklarında bu iç tüzük ve federasyon yönetmeliklerine dayanılarak yetkili kişi ve kurullarca verilen cezalar karşısında yetkili kişi ve kurulları kötüleyici, tarafsızlıklarına gölge düşürücü, kamuoyunda yanlış kanı uyanmasına yol açıcı yazı yazmak, söz söylemek, eylem ve davranışlarda bulunmak; </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d) Hakem kararlarına itiraz etmek, karşı takım Badmintoncularına ve hakemlere karşı spor ahlak ve disiplini ile bağdaşmayan eylem ve davranışlarda bulunmak. hakemlere küfretmek, onları aşağılayıcı, küçük düşürücü, yaralayıcı ve kötüleyici söz söylemek, yazı yazmak ve eylem ve davranışlarda bulunmak, karşılaşmalara sürekli dıştan müdahale etmek ve karşılaşmanın duraklamasına ve/veya oyunun kesilmesine veya ara verilmesine neden olucu eylem ve davranışlarda bulunma ve/veya bu tür eylem ve davranışların ve/veya küfürlerin önüne geçmemek ve/veya gerekli önleyici önlemleri almamak. </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e) Sözlü uyarı cezasını gerektiren eylem ve davranışları tekrarlamak. </w:t>
      </w:r>
    </w:p>
    <w:p w:rsidR="002A24C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f) Resmi karşılaşmalarda, karşılaşmaların saptanan başlama saatlerinden en az 20 dakika önce oyun sahasında maç için hazır bulunmamak. </w:t>
      </w:r>
    </w:p>
    <w:p w:rsidR="002A24C5" w:rsidRDefault="002A24C5" w:rsidP="002A24C5">
      <w:pPr>
        <w:pStyle w:val="ListeParagraf"/>
        <w:rPr>
          <w:rFonts w:ascii="Times New Roman" w:hAnsi="Times New Roman" w:cs="Times New Roman"/>
          <w:sz w:val="24"/>
          <w:szCs w:val="24"/>
        </w:rPr>
      </w:pPr>
    </w:p>
    <w:p w:rsidR="00BE03E5" w:rsidRDefault="00423781" w:rsidP="002A24C5">
      <w:pPr>
        <w:pStyle w:val="ListeParagraf"/>
        <w:rPr>
          <w:rFonts w:ascii="Times New Roman" w:hAnsi="Times New Roman" w:cs="Times New Roman"/>
          <w:b/>
          <w:sz w:val="24"/>
          <w:szCs w:val="24"/>
        </w:rPr>
      </w:pPr>
      <w:r w:rsidRPr="002A24C5">
        <w:rPr>
          <w:rFonts w:ascii="Times New Roman" w:hAnsi="Times New Roman" w:cs="Times New Roman"/>
          <w:b/>
          <w:sz w:val="24"/>
          <w:szCs w:val="24"/>
        </w:rPr>
        <w:t>Madde 17</w:t>
      </w:r>
      <w:r w:rsidR="00BE03E5">
        <w:rPr>
          <w:rFonts w:ascii="Times New Roman" w:hAnsi="Times New Roman" w:cs="Times New Roman"/>
          <w:b/>
          <w:sz w:val="24"/>
          <w:szCs w:val="24"/>
        </w:rPr>
        <w:t>:</w:t>
      </w:r>
    </w:p>
    <w:p w:rsidR="00BE03E5" w:rsidRDefault="00423781" w:rsidP="002A24C5">
      <w:pPr>
        <w:pStyle w:val="ListeParagraf"/>
        <w:rPr>
          <w:rFonts w:ascii="Times New Roman" w:hAnsi="Times New Roman" w:cs="Times New Roman"/>
          <w:b/>
          <w:sz w:val="24"/>
          <w:szCs w:val="24"/>
        </w:rPr>
      </w:pPr>
      <w:r w:rsidRPr="002A24C5">
        <w:rPr>
          <w:rFonts w:ascii="Times New Roman" w:hAnsi="Times New Roman" w:cs="Times New Roman"/>
          <w:b/>
          <w:sz w:val="24"/>
          <w:szCs w:val="24"/>
        </w:rPr>
        <w:t xml:space="preserve">Puan Eksiltme Cezasının Kapsamı ve Sonuçları </w:t>
      </w:r>
    </w:p>
    <w:p w:rsidR="00BE03E5" w:rsidRDefault="00423781" w:rsidP="002A24C5">
      <w:pPr>
        <w:pStyle w:val="ListeParagraf"/>
        <w:rPr>
          <w:rFonts w:ascii="Times New Roman" w:hAnsi="Times New Roman" w:cs="Times New Roman"/>
          <w:sz w:val="24"/>
          <w:szCs w:val="24"/>
        </w:rPr>
      </w:pPr>
      <w:r w:rsidRPr="00BE03E5">
        <w:rPr>
          <w:rFonts w:ascii="Times New Roman" w:hAnsi="Times New Roman" w:cs="Times New Roman"/>
          <w:sz w:val="24"/>
          <w:szCs w:val="24"/>
        </w:rPr>
        <w:t>Puan eksiltme cezası</w:t>
      </w:r>
      <w:r w:rsidRPr="00423781">
        <w:rPr>
          <w:rFonts w:ascii="Times New Roman" w:hAnsi="Times New Roman" w:cs="Times New Roman"/>
          <w:sz w:val="24"/>
          <w:szCs w:val="24"/>
        </w:rPr>
        <w:t xml:space="preserve"> bir kulübün oynadığı maçlardan kazanmış olduğu puanların, en çok iki puana kadar eksiltilmesini öngören bir cezadır. Ancak puan eksiltme cezasının uygulanacağı dönemde ilgili kulübün puanının olması ve/veya verilmesi gereken puan eksiltme ceza tutarından daha az puanı olması, ceza verilmesini engellemediği gibi verilmesi gereken ceza tutarının azaltılmasına da neden olmaz. Toplam ceza tutarına ulaşıncaya kadar puan eksiltme işleminin uygulanmasına devam edilir. Puan eksiltme cezasını gerektiren durumlar ile eylem ve davranışlar şunlardır;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a) Bir maçın sonucu üzerinde antlaşma yapmak ve/veya şike yapmak ve/veya şike sayılabilecek nitelikte herhangi bir eylem ve davranışta bulunmak.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 Müsabaka yönetmeliğinin ilgili maddelerine aykırı davranışta bulunmak. </w:t>
      </w:r>
    </w:p>
    <w:p w:rsidR="00BE03E5" w:rsidRDefault="00BE03E5" w:rsidP="002A24C5">
      <w:pPr>
        <w:pStyle w:val="ListeParagraf"/>
        <w:rPr>
          <w:rFonts w:ascii="Times New Roman" w:hAnsi="Times New Roman" w:cs="Times New Roman"/>
          <w:sz w:val="24"/>
          <w:szCs w:val="24"/>
        </w:rPr>
      </w:pPr>
    </w:p>
    <w:p w:rsidR="00BE03E5" w:rsidRDefault="00423781" w:rsidP="002A24C5">
      <w:pPr>
        <w:pStyle w:val="ListeParagraf"/>
        <w:rPr>
          <w:rFonts w:ascii="Times New Roman" w:hAnsi="Times New Roman" w:cs="Times New Roman"/>
          <w:b/>
          <w:sz w:val="24"/>
          <w:szCs w:val="24"/>
        </w:rPr>
      </w:pPr>
      <w:r w:rsidRPr="00BE03E5">
        <w:rPr>
          <w:rFonts w:ascii="Times New Roman" w:hAnsi="Times New Roman" w:cs="Times New Roman"/>
          <w:b/>
          <w:sz w:val="24"/>
          <w:szCs w:val="24"/>
        </w:rPr>
        <w:t>Madde 18</w:t>
      </w:r>
      <w:r w:rsidR="00BE03E5">
        <w:rPr>
          <w:rFonts w:ascii="Times New Roman" w:hAnsi="Times New Roman" w:cs="Times New Roman"/>
          <w:b/>
          <w:sz w:val="24"/>
          <w:szCs w:val="24"/>
        </w:rPr>
        <w:t>:</w:t>
      </w:r>
    </w:p>
    <w:p w:rsidR="00BE03E5" w:rsidRDefault="00423781" w:rsidP="002A24C5">
      <w:pPr>
        <w:pStyle w:val="ListeParagraf"/>
        <w:rPr>
          <w:rFonts w:ascii="Times New Roman" w:hAnsi="Times New Roman" w:cs="Times New Roman"/>
          <w:sz w:val="24"/>
          <w:szCs w:val="24"/>
        </w:rPr>
      </w:pPr>
      <w:r w:rsidRPr="00BE03E5">
        <w:rPr>
          <w:rFonts w:ascii="Times New Roman" w:hAnsi="Times New Roman" w:cs="Times New Roman"/>
          <w:b/>
          <w:sz w:val="24"/>
          <w:szCs w:val="24"/>
        </w:rPr>
        <w:t>Karşılaşmalara Katılmaktan Engelleme Cezasının Kapsamı ve Sonuçları</w:t>
      </w:r>
      <w:r w:rsidRPr="00423781">
        <w:rPr>
          <w:rFonts w:ascii="Times New Roman" w:hAnsi="Times New Roman" w:cs="Times New Roman"/>
          <w:sz w:val="24"/>
          <w:szCs w:val="24"/>
        </w:rPr>
        <w:t xml:space="preserve">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a) Karşılaşmalara katılmaktan engelleme cezası eylem ve davranışları iç tüzük ve yönetmeliklerin kurallarına uymayan ve spor ahlak ve disiplini ile bağdaşmayan Badmintonculara verilen ve suçlu Badmintoncuyu geçici veya sürekli olarak karşılaşmalara katılmaktan engelleyen bir cezadır.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 Geçici engelleme cezası Badmintoncuyu, Kulübünün en çok iki resmi maçına katılmaktan engelleyen bir cezadır. Sürekli engelleme cezası ise, suçlu Badmintoncuyu belirli bir süre ve/veya belirli sayıda maç ile sınırı olmaksızın, kulübünün tüm resmi maçlarına katılmaktan engelleyen ve suçlu Badmintonunun lisansının iptal edilmesine yol açan bir cezadır.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c) Sürekli olarak maçlara katılmaktan engelleme cezası alan ve lisansı iptal edilen bir Badmintoncu Federasyonca düzenlenen ve/veya İzin verilen tüm resmi ve/veya özel </w:t>
      </w:r>
      <w:r w:rsidRPr="00423781">
        <w:rPr>
          <w:rFonts w:ascii="Times New Roman" w:hAnsi="Times New Roman" w:cs="Times New Roman"/>
          <w:sz w:val="24"/>
          <w:szCs w:val="24"/>
        </w:rPr>
        <w:lastRenderedPageBreak/>
        <w:t xml:space="preserve">karşılaşmalara katılamaz, başka bir kulüp adına da olsa, Federasyona lisanslı Badmintoncu olarak yeniden kayıt olamaz.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d) Cezalı olduğu ve lisansı olmadığı halde karşılaşmalara katılmak.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e) Kurallara aykırı ve izinsiz olarak bir karşılaşmaya katılmak.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f) Yurt içinde ve yurt dışında yapılan ulusal ve temsili karşılaşmalarda veya bu amaçla yapılan hazırlık çalışmalarında, maç sırasında, maçtan önce veya sonra ve dinlenme sırasında saha içinde veya dışında, görevli yerli ve yabancı yönetici ve hakemlere ve karşı takım Badmintoncularına karşı sözlü ve eylemli saldırıda bulunmak, onları aşağılayıcı, yaralayıcı, küçük düşürücü sözler harcamak, spor seyahatlerinde görevli kafile başkanına ve/veya çalıştırıcı antrenör ve diğer yöneticilere karşı saygısızca ve spor ahlak ve disiplini ile bağdaşmayan davranışlarda bulunmak, onlara itaat etmemek, verdikleri emirlere uymamak.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g) Federasyon yetkililerince çağrıldığı halde ulusal ve temsili takımlarda görev almaktan kaçınmak, hazırlık çalışmalarına ve ulusal ve temsili karşılaşmalara izinsiz olarak ve/veya geçerli bir özürü olmaksızın katılmamak.</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 h) Federasyonun yetkili organlarında görev yapan kişilere karşı spor ahlak ve disiplini ile bağdaşmayan davranışlarda bulunmak, onlara onur ve saygınlıklarını sarsacak biçimde ve açıkça küfür etmek ve saldırmak ve/veya darp etmeye teşebbüs etmek veya darp etmek.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ı) Bir Badmintonunun sürekli olarak maçlara katılmaktan, engelleme cezasını gerektiren eylem ve davranışlar şunlardır;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1) Amatörlük ilkelerine ters hareket etmek.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2) Şike yapmak.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3) Hakemleri darp etmek suretiyle ciddi bedensel yaralanmalara sebep olmak. </w:t>
      </w:r>
    </w:p>
    <w:p w:rsidR="00BE03E5" w:rsidRDefault="00BE03E5" w:rsidP="002A24C5">
      <w:pPr>
        <w:pStyle w:val="ListeParagraf"/>
        <w:rPr>
          <w:rFonts w:ascii="Times New Roman" w:hAnsi="Times New Roman" w:cs="Times New Roman"/>
          <w:sz w:val="24"/>
          <w:szCs w:val="24"/>
        </w:rPr>
      </w:pPr>
    </w:p>
    <w:p w:rsidR="00BE03E5" w:rsidRDefault="00423781" w:rsidP="002A24C5">
      <w:pPr>
        <w:pStyle w:val="ListeParagraf"/>
        <w:rPr>
          <w:rFonts w:ascii="Times New Roman" w:hAnsi="Times New Roman" w:cs="Times New Roman"/>
          <w:b/>
          <w:sz w:val="24"/>
          <w:szCs w:val="24"/>
        </w:rPr>
      </w:pPr>
      <w:r w:rsidRPr="00BE03E5">
        <w:rPr>
          <w:rFonts w:ascii="Times New Roman" w:hAnsi="Times New Roman" w:cs="Times New Roman"/>
          <w:b/>
          <w:sz w:val="24"/>
          <w:szCs w:val="24"/>
        </w:rPr>
        <w:t>Madde 19</w:t>
      </w:r>
      <w:r w:rsidR="00BE03E5">
        <w:rPr>
          <w:rFonts w:ascii="Times New Roman" w:hAnsi="Times New Roman" w:cs="Times New Roman"/>
          <w:b/>
          <w:sz w:val="24"/>
          <w:szCs w:val="24"/>
        </w:rPr>
        <w:t>:</w:t>
      </w:r>
    </w:p>
    <w:p w:rsidR="00BE03E5" w:rsidRDefault="00423781" w:rsidP="002A24C5">
      <w:pPr>
        <w:pStyle w:val="ListeParagraf"/>
        <w:rPr>
          <w:rFonts w:ascii="Times New Roman" w:hAnsi="Times New Roman" w:cs="Times New Roman"/>
          <w:sz w:val="24"/>
          <w:szCs w:val="24"/>
        </w:rPr>
      </w:pPr>
      <w:r w:rsidRPr="00BE03E5">
        <w:rPr>
          <w:rFonts w:ascii="Times New Roman" w:hAnsi="Times New Roman" w:cs="Times New Roman"/>
          <w:b/>
          <w:sz w:val="24"/>
          <w:szCs w:val="24"/>
        </w:rPr>
        <w:t>Hak Mahrumiyeti Cezasının Kapsam ve Sonuçları</w:t>
      </w:r>
      <w:r w:rsidR="00BE03E5">
        <w:rPr>
          <w:rFonts w:ascii="Times New Roman" w:hAnsi="Times New Roman" w:cs="Times New Roman"/>
          <w:b/>
          <w:sz w:val="24"/>
          <w:szCs w:val="24"/>
        </w:rPr>
        <w:t>:</w:t>
      </w:r>
      <w:r w:rsidRPr="00423781">
        <w:rPr>
          <w:rFonts w:ascii="Times New Roman" w:hAnsi="Times New Roman" w:cs="Times New Roman"/>
          <w:sz w:val="24"/>
          <w:szCs w:val="24"/>
        </w:rPr>
        <w:t xml:space="preserve"> Hak mahrumiyeti cezası eylem ve davranışları, İçtüzük ve Yönetmeliklerin kurallarına uymayan ve spor ahlak ve disiplini ile bağdaşmayan yönetici, Antrenör ve hakemler ile diğer görevlilere uygulanan ve ilgili kişinin, niteliklerini belirli bir süre veya süresiz yitirmelerine ve bu nitelikleriyle belirli bir süre veya süresiz olarak görev yapmalarına yol açan bir cezadır. Hak mahrumiyeti cezası iki türdedir: </w:t>
      </w:r>
    </w:p>
    <w:p w:rsidR="00BE03E5" w:rsidRDefault="00423781" w:rsidP="002A24C5">
      <w:pPr>
        <w:pStyle w:val="ListeParagraf"/>
        <w:rPr>
          <w:rFonts w:ascii="Times New Roman" w:hAnsi="Times New Roman" w:cs="Times New Roman"/>
          <w:sz w:val="24"/>
          <w:szCs w:val="24"/>
        </w:rPr>
      </w:pPr>
      <w:r w:rsidRPr="00BE03E5">
        <w:rPr>
          <w:rFonts w:ascii="Times New Roman" w:hAnsi="Times New Roman" w:cs="Times New Roman"/>
          <w:b/>
          <w:sz w:val="24"/>
          <w:szCs w:val="24"/>
        </w:rPr>
        <w:t>1- Kısa süreli hak mahrumiyeti</w:t>
      </w:r>
      <w:r w:rsidRPr="00423781">
        <w:rPr>
          <w:rFonts w:ascii="Times New Roman" w:hAnsi="Times New Roman" w:cs="Times New Roman"/>
          <w:sz w:val="24"/>
          <w:szCs w:val="24"/>
        </w:rPr>
        <w:t xml:space="preserve">: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a) Karşılaşma yapmaktan engellenmiş bir kişiyi bilerek veya isteyerek karşılaşmalara katmak ve/veya katılmasını sağlamak ve/veya katılmasına göz yummak.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b) Federasyonun yetkili organlarına ve bu organlarda görev yapan kişilere sözlü veya eylemli olarak onur kırıcı ve onları kamuoyu önünde küçük düşürücü sözler söylemek.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c) Sporcuları tahrik etmek, hakemlere küfretmek ve/veya maça herhangi bir şekilde dıştan müdahale etmek. </w:t>
      </w:r>
    </w:p>
    <w:p w:rsidR="00BE03E5" w:rsidRDefault="00423781" w:rsidP="002A24C5">
      <w:pPr>
        <w:pStyle w:val="ListeParagraf"/>
        <w:rPr>
          <w:rFonts w:ascii="Times New Roman" w:hAnsi="Times New Roman" w:cs="Times New Roman"/>
          <w:sz w:val="24"/>
          <w:szCs w:val="24"/>
        </w:rPr>
      </w:pPr>
      <w:r w:rsidRPr="00423781">
        <w:rPr>
          <w:rFonts w:ascii="Times New Roman" w:hAnsi="Times New Roman" w:cs="Times New Roman"/>
          <w:sz w:val="24"/>
          <w:szCs w:val="24"/>
        </w:rPr>
        <w:t xml:space="preserve">d) Federasyonca ve/veya yetkili organlarca verilen görevleri yerine getirmekten kaçınmak, sorulan sorulara bilerek ve isteyerek yanıt vermemek, eksik yanıt vermek ve/veya yanlış ve yanıltıcı bir biçimde yanıt vermek.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b/>
          <w:sz w:val="24"/>
          <w:szCs w:val="24"/>
        </w:rPr>
        <w:t>2- Süresiz hak mahrumiyeti</w:t>
      </w:r>
      <w:r w:rsidRPr="00BE03E5">
        <w:rPr>
          <w:rFonts w:ascii="Times New Roman" w:hAnsi="Times New Roman" w:cs="Times New Roman"/>
          <w:sz w:val="24"/>
          <w:szCs w:val="24"/>
        </w:rPr>
        <w:t>:</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a) Hakemleri darp etmek suretiyle ciddi bedensel yaralanmalara sebep olmak.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b) Şike yapmak.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c) Daha önce 16. maddesi (a) fıkrası gereğince cezalandırılmış olmasına karşın aynı tür eylemlerde bulunmak.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d) Yarışma maksadı ile doping yapan veya yaptıran kişiler süresiz hak mahrumiyeti cezası ile cezalandırılır. </w:t>
      </w:r>
    </w:p>
    <w:p w:rsidR="00BE03E5" w:rsidRDefault="00BE03E5" w:rsidP="00BE03E5">
      <w:pPr>
        <w:pStyle w:val="ListeParagraf"/>
        <w:rPr>
          <w:rFonts w:ascii="Times New Roman" w:hAnsi="Times New Roman" w:cs="Times New Roman"/>
          <w:sz w:val="24"/>
          <w:szCs w:val="24"/>
        </w:rPr>
      </w:pPr>
    </w:p>
    <w:p w:rsidR="00BE03E5" w:rsidRDefault="00BE03E5" w:rsidP="00BE03E5">
      <w:pPr>
        <w:pStyle w:val="ListeParagraf"/>
        <w:rPr>
          <w:rFonts w:ascii="Times New Roman" w:hAnsi="Times New Roman" w:cs="Times New Roman"/>
          <w:sz w:val="24"/>
          <w:szCs w:val="24"/>
        </w:rPr>
      </w:pPr>
    </w:p>
    <w:p w:rsidR="00BE03E5" w:rsidRDefault="00BE03E5" w:rsidP="00BE03E5">
      <w:pPr>
        <w:pStyle w:val="ListeParagraf"/>
        <w:rPr>
          <w:rFonts w:ascii="Times New Roman" w:hAnsi="Times New Roman" w:cs="Times New Roman"/>
          <w:sz w:val="24"/>
          <w:szCs w:val="24"/>
        </w:rPr>
      </w:pPr>
    </w:p>
    <w:p w:rsidR="00BE03E5" w:rsidRDefault="00BE03E5" w:rsidP="00BE03E5">
      <w:pPr>
        <w:pStyle w:val="ListeParagraf"/>
        <w:rPr>
          <w:rFonts w:ascii="Times New Roman" w:hAnsi="Times New Roman" w:cs="Times New Roman"/>
          <w:sz w:val="24"/>
          <w:szCs w:val="24"/>
        </w:rPr>
      </w:pPr>
    </w:p>
    <w:p w:rsidR="00BE03E5" w:rsidRDefault="00423781" w:rsidP="00BE03E5">
      <w:pPr>
        <w:pStyle w:val="ListeParagraf"/>
        <w:rPr>
          <w:rFonts w:ascii="Times New Roman" w:hAnsi="Times New Roman" w:cs="Times New Roman"/>
          <w:b/>
          <w:sz w:val="24"/>
          <w:szCs w:val="24"/>
        </w:rPr>
      </w:pPr>
      <w:r w:rsidRPr="00BE03E5">
        <w:rPr>
          <w:rFonts w:ascii="Times New Roman" w:hAnsi="Times New Roman" w:cs="Times New Roman"/>
          <w:b/>
          <w:sz w:val="24"/>
          <w:szCs w:val="24"/>
        </w:rPr>
        <w:t>Madde 20</w:t>
      </w:r>
      <w:r w:rsidR="00BE03E5">
        <w:rPr>
          <w:rFonts w:ascii="Times New Roman" w:hAnsi="Times New Roman" w:cs="Times New Roman"/>
          <w:b/>
          <w:sz w:val="24"/>
          <w:szCs w:val="24"/>
        </w:rPr>
        <w:t>:</w:t>
      </w:r>
      <w:r w:rsidRPr="00BE03E5">
        <w:rPr>
          <w:rFonts w:ascii="Times New Roman" w:hAnsi="Times New Roman" w:cs="Times New Roman"/>
          <w:b/>
          <w:sz w:val="24"/>
          <w:szCs w:val="24"/>
        </w:rPr>
        <w:t xml:space="preserve"> Küme Düşürme Cezası</w:t>
      </w:r>
      <w:r w:rsidR="00BE03E5">
        <w:rPr>
          <w:rFonts w:ascii="Times New Roman" w:hAnsi="Times New Roman" w:cs="Times New Roman"/>
          <w:b/>
          <w:sz w:val="24"/>
          <w:szCs w:val="24"/>
        </w:rPr>
        <w:t xml:space="preserve">: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a) Küme düşürme Badminton Federasyonuna bağlı kulüplerin aldıkları cezaya uygun olarak, bulundukları kümeden bir alt kümeye düşürülmesini ifade eder.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b) Bu gibi takımların ikinci kümede bulunmaları halinde İlgili kulüplerin Federasyondan kaydı silinir.</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 c) Rakip takıma puan kazandırıp şike sayılabilecek bir müsabakaya çıkmayan takımlar, hükmen yenik sayılırlar ve şike işlemine girmiş addedilerek o sezonun geriye kalan maçları hükmen yenik sayılırlar ve bir alt kümeye düşürülürler.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d) Yapılan soruşturmanın neticesi bir müsabakanın sonucu üzerine kulüplerin anlaştıkları Yönetim kurulu ve Ceza Kurulunca tespit edilmesi halinde ilgili kulüpler bir (1) yıl müsabakalara alınmazlar.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e) Müsabakanın sonucu üzerinde antlaşma sadece Badmintoncular arasında olmuşsa ilgili Badmintoncuların lisansları İptal edilir ve bu içtüzüğün öngördüğü diğer hususlar dikkate alınmaksızın bir kez daha yenilenmez.</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f) Ayını Badminton sezonunda lig ve/veya Kupa maçları ile resmi turnuvalarda geçerli sebebi olmadan bir sezon boyunca iki defa sahaya çıkmayan veya hükmen yenik sayılan takımları bir alt kümeye düşürürler. </w:t>
      </w:r>
    </w:p>
    <w:p w:rsidR="00BE03E5" w:rsidRDefault="00BE03E5" w:rsidP="00BE03E5">
      <w:pPr>
        <w:pStyle w:val="ListeParagraf"/>
        <w:rPr>
          <w:rFonts w:ascii="Times New Roman" w:hAnsi="Times New Roman" w:cs="Times New Roman"/>
          <w:sz w:val="24"/>
          <w:szCs w:val="24"/>
        </w:rPr>
      </w:pPr>
    </w:p>
    <w:p w:rsidR="00BE03E5" w:rsidRDefault="00423781" w:rsidP="00BE03E5">
      <w:pPr>
        <w:pStyle w:val="ListeParagraf"/>
        <w:rPr>
          <w:rFonts w:ascii="Times New Roman" w:hAnsi="Times New Roman" w:cs="Times New Roman"/>
          <w:b/>
          <w:sz w:val="24"/>
          <w:szCs w:val="24"/>
        </w:rPr>
      </w:pPr>
      <w:r w:rsidRPr="00BE03E5">
        <w:rPr>
          <w:rFonts w:ascii="Times New Roman" w:hAnsi="Times New Roman" w:cs="Times New Roman"/>
          <w:b/>
          <w:sz w:val="24"/>
          <w:szCs w:val="24"/>
        </w:rPr>
        <w:t>Madde 21</w:t>
      </w:r>
      <w:r w:rsidR="00BE03E5">
        <w:rPr>
          <w:rFonts w:ascii="Times New Roman" w:hAnsi="Times New Roman" w:cs="Times New Roman"/>
          <w:b/>
          <w:sz w:val="24"/>
          <w:szCs w:val="24"/>
        </w:rPr>
        <w:t>:</w:t>
      </w:r>
    </w:p>
    <w:p w:rsidR="00BE03E5" w:rsidRDefault="00423781" w:rsidP="00BE03E5">
      <w:pPr>
        <w:pStyle w:val="ListeParagraf"/>
        <w:rPr>
          <w:rFonts w:ascii="Times New Roman" w:hAnsi="Times New Roman" w:cs="Times New Roman"/>
          <w:b/>
          <w:sz w:val="24"/>
          <w:szCs w:val="24"/>
        </w:rPr>
      </w:pPr>
      <w:r w:rsidRPr="00BE03E5">
        <w:rPr>
          <w:rFonts w:ascii="Times New Roman" w:hAnsi="Times New Roman" w:cs="Times New Roman"/>
          <w:b/>
          <w:sz w:val="24"/>
          <w:szCs w:val="24"/>
        </w:rPr>
        <w:t xml:space="preserve"> Federasyondan İhraç</w:t>
      </w:r>
      <w:r w:rsidR="00BE03E5">
        <w:rPr>
          <w:rFonts w:ascii="Times New Roman" w:hAnsi="Times New Roman" w:cs="Times New Roman"/>
          <w:b/>
          <w:sz w:val="24"/>
          <w:szCs w:val="24"/>
        </w:rPr>
        <w:t>:</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a) Şike dolayısıyla ikinci kez suçlu bulunan Federasyona bağlı kulüpler, Federasyondan ihraç edilirler. Bu kulüplerin tekrar Federasyona üyelik müracaatı yapabilmesi için 1 yıl beklemeleri gerekecektir. </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sz w:val="24"/>
          <w:szCs w:val="24"/>
        </w:rPr>
        <w:t xml:space="preserve">b) Ciddi bedensel yaralanmalara ve ölümlere ve karşılıklı çatışmalara sebebiyet veren ve/veya vahim olayların meydana gelmesine sebebiyet veren takımlar ve kulüpler Federasyondan ihraç edilirler ve bu takımlar Federasyona tekrar üyelik müracaatı yapabilmeleri için 2 yıl beklemeleri gerekecektir. </w:t>
      </w:r>
    </w:p>
    <w:p w:rsidR="00BE03E5" w:rsidRDefault="00BE03E5" w:rsidP="00BE03E5">
      <w:pPr>
        <w:pStyle w:val="ListeParagraf"/>
        <w:ind w:firstLine="708"/>
        <w:rPr>
          <w:rFonts w:ascii="Times New Roman" w:hAnsi="Times New Roman" w:cs="Times New Roman"/>
          <w:sz w:val="24"/>
          <w:szCs w:val="24"/>
        </w:rPr>
      </w:pPr>
    </w:p>
    <w:p w:rsidR="00BE03E5" w:rsidRDefault="00423781" w:rsidP="00BE03E5">
      <w:pPr>
        <w:pStyle w:val="ListeParagraf"/>
        <w:rPr>
          <w:rFonts w:ascii="Times New Roman" w:hAnsi="Times New Roman" w:cs="Times New Roman"/>
          <w:b/>
          <w:sz w:val="24"/>
          <w:szCs w:val="24"/>
        </w:rPr>
      </w:pPr>
      <w:r w:rsidRPr="00BE03E5">
        <w:rPr>
          <w:rFonts w:ascii="Times New Roman" w:hAnsi="Times New Roman" w:cs="Times New Roman"/>
          <w:b/>
          <w:sz w:val="24"/>
          <w:szCs w:val="24"/>
        </w:rPr>
        <w:t>Madde 22</w:t>
      </w:r>
      <w:r w:rsidR="00BE03E5">
        <w:rPr>
          <w:rFonts w:ascii="Times New Roman" w:hAnsi="Times New Roman" w:cs="Times New Roman"/>
          <w:b/>
          <w:sz w:val="24"/>
          <w:szCs w:val="24"/>
        </w:rPr>
        <w:t>:</w:t>
      </w: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b/>
          <w:sz w:val="24"/>
          <w:szCs w:val="24"/>
        </w:rPr>
        <w:t>Para Cezası</w:t>
      </w:r>
      <w:r w:rsidR="00BE03E5">
        <w:rPr>
          <w:rFonts w:ascii="Times New Roman" w:hAnsi="Times New Roman" w:cs="Times New Roman"/>
          <w:sz w:val="24"/>
          <w:szCs w:val="24"/>
        </w:rPr>
        <w:t>:</w:t>
      </w:r>
      <w:r w:rsidRPr="00BE03E5">
        <w:rPr>
          <w:rFonts w:ascii="Times New Roman" w:hAnsi="Times New Roman" w:cs="Times New Roman"/>
          <w:sz w:val="24"/>
          <w:szCs w:val="24"/>
        </w:rPr>
        <w:t xml:space="preserve"> Para cezası, kulüplere ve/veya derneklere, kulüp ve/veya dernek yöneticilerine, hakemlere, antrenörlere ve sporculara verilebilecek bir ceza türüdür. Kulüplere ve/veya derneklere verilecek para cezası asgari ücretin %30'unu (yüzde otuz), Kulüp ve/veya Dernek Yöneticilerine, Hakem, Antrenör ve sporculara verilecek para cezası asgari Ücretin %10'unu (yüzde on) aşamaz. Bu cezalar ilgili kişi, kulüp ve/veya dernek, kulüp ve/veya dernek yöneticileri, antrenör, hakem ve sporcular tarafından tekrarı halinde cezalar üç (3) kat artırılabilir. </w:t>
      </w:r>
    </w:p>
    <w:p w:rsidR="00BE03E5" w:rsidRDefault="00BE03E5" w:rsidP="00BE03E5">
      <w:pPr>
        <w:pStyle w:val="ListeParagraf"/>
        <w:rPr>
          <w:rFonts w:ascii="Times New Roman" w:hAnsi="Times New Roman" w:cs="Times New Roman"/>
          <w:sz w:val="24"/>
          <w:szCs w:val="24"/>
        </w:rPr>
      </w:pPr>
    </w:p>
    <w:p w:rsidR="00BE03E5" w:rsidRDefault="00423781" w:rsidP="00BE03E5">
      <w:pPr>
        <w:pStyle w:val="ListeParagraf"/>
        <w:rPr>
          <w:rFonts w:ascii="Times New Roman" w:hAnsi="Times New Roman" w:cs="Times New Roman"/>
          <w:sz w:val="24"/>
          <w:szCs w:val="24"/>
        </w:rPr>
      </w:pPr>
      <w:r w:rsidRPr="00BE03E5">
        <w:rPr>
          <w:rFonts w:ascii="Times New Roman" w:hAnsi="Times New Roman" w:cs="Times New Roman"/>
          <w:b/>
          <w:sz w:val="24"/>
          <w:szCs w:val="24"/>
        </w:rPr>
        <w:t>Madde 23 Para Cezası Gerektiren Eylem ve Davranışlar</w:t>
      </w:r>
      <w:r w:rsidR="00BE03E5">
        <w:rPr>
          <w:rFonts w:ascii="Times New Roman" w:hAnsi="Times New Roman" w:cs="Times New Roman"/>
          <w:sz w:val="24"/>
          <w:szCs w:val="24"/>
        </w:rPr>
        <w:t>:</w:t>
      </w:r>
    </w:p>
    <w:p w:rsidR="00BE03E5" w:rsidRDefault="00BE03E5" w:rsidP="00BE03E5">
      <w:pPr>
        <w:pStyle w:val="ListeParagraf"/>
        <w:ind w:left="1080"/>
        <w:rPr>
          <w:rFonts w:ascii="Times New Roman" w:hAnsi="Times New Roman" w:cs="Times New Roman"/>
          <w:sz w:val="24"/>
          <w:szCs w:val="24"/>
        </w:rPr>
      </w:pPr>
      <w:r>
        <w:rPr>
          <w:rFonts w:ascii="Times New Roman" w:hAnsi="Times New Roman" w:cs="Times New Roman"/>
          <w:sz w:val="24"/>
          <w:szCs w:val="24"/>
        </w:rPr>
        <w:t>a-</w:t>
      </w:r>
      <w:r w:rsidR="00423781" w:rsidRPr="00BE03E5">
        <w:rPr>
          <w:rFonts w:ascii="Times New Roman" w:hAnsi="Times New Roman" w:cs="Times New Roman"/>
          <w:sz w:val="24"/>
          <w:szCs w:val="24"/>
        </w:rPr>
        <w:t xml:space="preserve">Karşı takım sporcularını kasten sakatlamak ve/veya yaralamak </w:t>
      </w:r>
    </w:p>
    <w:p w:rsidR="00BE03E5"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b-Yazılı uyarı cezasını gerektiren eylem ve davranışları tekrar etmek; </w:t>
      </w:r>
    </w:p>
    <w:p w:rsidR="00BE03E5"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c- Lisanslı olmadığı halde, lisans ve/veya yetki belgesi varmış gibi hareket etmek ve Federasyonca düzenlenen resmi organizasyonlarda görev yapmak; </w:t>
      </w:r>
    </w:p>
    <w:p w:rsidR="00BE03E5"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d- Müsabakalardan önce, sonra veya müsabakalar sırasında görevli hakemlere, karşı takım antrenör ve/veya yöneticilerine ve sporcularına saldırıda bulunmak ve/veya darp etmek ve/veya onları maddi kayba veya zarara uğratmak; </w:t>
      </w:r>
    </w:p>
    <w:p w:rsidR="00BE03E5" w:rsidRDefault="00BE03E5" w:rsidP="00BE03E5">
      <w:pPr>
        <w:pStyle w:val="ListeParagraf"/>
        <w:ind w:left="1080"/>
        <w:rPr>
          <w:rFonts w:ascii="Times New Roman" w:hAnsi="Times New Roman" w:cs="Times New Roman"/>
          <w:b/>
          <w:sz w:val="24"/>
          <w:szCs w:val="24"/>
        </w:rPr>
      </w:pPr>
    </w:p>
    <w:p w:rsidR="00BE03E5" w:rsidRDefault="00423781" w:rsidP="00BE03E5">
      <w:pPr>
        <w:pStyle w:val="ListeParagraf"/>
        <w:ind w:left="1080"/>
        <w:rPr>
          <w:rFonts w:ascii="Times New Roman" w:hAnsi="Times New Roman" w:cs="Times New Roman"/>
          <w:b/>
          <w:sz w:val="24"/>
          <w:szCs w:val="24"/>
        </w:rPr>
      </w:pPr>
      <w:r w:rsidRPr="00BE03E5">
        <w:rPr>
          <w:rFonts w:ascii="Times New Roman" w:hAnsi="Times New Roman" w:cs="Times New Roman"/>
          <w:b/>
          <w:sz w:val="24"/>
          <w:szCs w:val="24"/>
        </w:rPr>
        <w:lastRenderedPageBreak/>
        <w:t>Madde 24</w:t>
      </w:r>
      <w:r w:rsidR="00BE03E5">
        <w:rPr>
          <w:rFonts w:ascii="Times New Roman" w:hAnsi="Times New Roman" w:cs="Times New Roman"/>
          <w:b/>
          <w:sz w:val="24"/>
          <w:szCs w:val="24"/>
        </w:rPr>
        <w:t>:</w:t>
      </w:r>
      <w:r w:rsidRPr="00BE03E5">
        <w:rPr>
          <w:rFonts w:ascii="Times New Roman" w:hAnsi="Times New Roman" w:cs="Times New Roman"/>
          <w:b/>
          <w:sz w:val="24"/>
          <w:szCs w:val="24"/>
        </w:rPr>
        <w:t xml:space="preserve"> </w:t>
      </w:r>
    </w:p>
    <w:p w:rsidR="00BE03E5"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b/>
          <w:sz w:val="24"/>
          <w:szCs w:val="24"/>
        </w:rPr>
        <w:t>Para Cezasına Çarptırılanların Sorumlulukları</w:t>
      </w:r>
      <w:r w:rsidR="00BE03E5">
        <w:rPr>
          <w:rFonts w:ascii="Times New Roman" w:hAnsi="Times New Roman" w:cs="Times New Roman"/>
          <w:b/>
          <w:sz w:val="24"/>
          <w:szCs w:val="24"/>
        </w:rPr>
        <w:t>:</w:t>
      </w:r>
      <w:r w:rsidRPr="00BE03E5">
        <w:rPr>
          <w:rFonts w:ascii="Times New Roman" w:hAnsi="Times New Roman" w:cs="Times New Roman"/>
          <w:sz w:val="24"/>
          <w:szCs w:val="24"/>
        </w:rPr>
        <w:t xml:space="preserve"> </w:t>
      </w:r>
    </w:p>
    <w:p w:rsidR="00BE03E5"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a) Kulüpler veya demekler, yöneticilerine, antrenörlerine ve sporcularına verilen cezalar için onlarla birlikte birinci derecede sorumludur. </w:t>
      </w:r>
    </w:p>
    <w:p w:rsidR="00BE03E5"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b) Kulüpler ve/veya Dernekler, para cezasının verildiği tarihten başlayarak en geç bir ay içerisinde cezasını ödemekle yükümlüdürler.</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c) Süresi içerisinde ödenmeyen para cezaları nedeniyle, kulüplerin ve/veya derneklerin federasyondaki bütün işlemleri dondurulur, sonraki ilk ay içinde de ödenmemesi halinde kulüp ve/veya dernek federasyondan ihraç edilir ve Federasyon alacağını tahsil etmek için yetkili mercilere başvurur. </w:t>
      </w:r>
    </w:p>
    <w:p w:rsidR="00596D6D" w:rsidRDefault="00596D6D" w:rsidP="00BE03E5">
      <w:pPr>
        <w:pStyle w:val="ListeParagraf"/>
        <w:ind w:left="1080"/>
        <w:rPr>
          <w:rFonts w:ascii="Times New Roman" w:hAnsi="Times New Roman" w:cs="Times New Roman"/>
          <w:sz w:val="24"/>
          <w:szCs w:val="24"/>
        </w:rPr>
      </w:pPr>
    </w:p>
    <w:p w:rsidR="00596D6D" w:rsidRDefault="00596D6D" w:rsidP="00BE03E5">
      <w:pPr>
        <w:pStyle w:val="ListeParagraf"/>
        <w:ind w:left="1080"/>
        <w:rPr>
          <w:rFonts w:ascii="Times New Roman" w:hAnsi="Times New Roman" w:cs="Times New Roman"/>
          <w:sz w:val="24"/>
          <w:szCs w:val="24"/>
        </w:rPr>
      </w:pPr>
    </w:p>
    <w:p w:rsidR="00596D6D" w:rsidRDefault="00423781" w:rsidP="00596D6D">
      <w:pPr>
        <w:pStyle w:val="ListeParagraf"/>
        <w:ind w:left="1080"/>
        <w:jc w:val="center"/>
        <w:rPr>
          <w:rFonts w:ascii="Times New Roman" w:hAnsi="Times New Roman" w:cs="Times New Roman"/>
          <w:sz w:val="24"/>
          <w:szCs w:val="24"/>
        </w:rPr>
      </w:pPr>
      <w:r w:rsidRPr="00596D6D">
        <w:rPr>
          <w:rFonts w:ascii="Times New Roman" w:hAnsi="Times New Roman" w:cs="Times New Roman"/>
          <w:b/>
          <w:sz w:val="28"/>
          <w:szCs w:val="28"/>
        </w:rPr>
        <w:t>II. BÖLÜM: İDARİ TEDBİRLER</w:t>
      </w:r>
    </w:p>
    <w:p w:rsidR="00596D6D" w:rsidRDefault="00596D6D" w:rsidP="00BE03E5">
      <w:pPr>
        <w:pStyle w:val="ListeParagraf"/>
        <w:ind w:left="1080"/>
        <w:rPr>
          <w:rFonts w:ascii="Times New Roman" w:hAnsi="Times New Roman" w:cs="Times New Roman"/>
          <w:sz w:val="24"/>
          <w:szCs w:val="24"/>
        </w:rPr>
      </w:pPr>
    </w:p>
    <w:p w:rsidR="00596D6D" w:rsidRDefault="00423781" w:rsidP="00BE03E5">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Madde 25</w:t>
      </w:r>
      <w:r w:rsidR="00596D6D">
        <w:rPr>
          <w:rFonts w:ascii="Times New Roman" w:hAnsi="Times New Roman" w:cs="Times New Roman"/>
          <w:b/>
          <w:sz w:val="24"/>
          <w:szCs w:val="24"/>
        </w:rPr>
        <w:t>:</w:t>
      </w:r>
      <w:r w:rsidRPr="00596D6D">
        <w:rPr>
          <w:rFonts w:ascii="Times New Roman" w:hAnsi="Times New Roman" w:cs="Times New Roman"/>
          <w:b/>
          <w:sz w:val="24"/>
          <w:szCs w:val="24"/>
        </w:rPr>
        <w:t xml:space="preserve"> </w:t>
      </w:r>
    </w:p>
    <w:p w:rsidR="00596D6D" w:rsidRDefault="00423781" w:rsidP="00BE03E5">
      <w:pPr>
        <w:pStyle w:val="ListeParagraf"/>
        <w:ind w:left="1080"/>
        <w:rPr>
          <w:rFonts w:ascii="Times New Roman" w:hAnsi="Times New Roman" w:cs="Times New Roman"/>
          <w:sz w:val="24"/>
          <w:szCs w:val="24"/>
        </w:rPr>
      </w:pPr>
      <w:r w:rsidRPr="00596D6D">
        <w:rPr>
          <w:rFonts w:ascii="Times New Roman" w:hAnsi="Times New Roman" w:cs="Times New Roman"/>
          <w:b/>
          <w:sz w:val="24"/>
          <w:szCs w:val="24"/>
        </w:rPr>
        <w:t>İdari Tedbir</w:t>
      </w:r>
      <w:r w:rsidR="00596D6D">
        <w:rPr>
          <w:rFonts w:ascii="Times New Roman" w:hAnsi="Times New Roman" w:cs="Times New Roman"/>
          <w:b/>
          <w:sz w:val="24"/>
          <w:szCs w:val="24"/>
        </w:rPr>
        <w:t>:</w:t>
      </w:r>
      <w:r w:rsidRPr="00BE03E5">
        <w:rPr>
          <w:rFonts w:ascii="Times New Roman" w:hAnsi="Times New Roman" w:cs="Times New Roman"/>
          <w:sz w:val="24"/>
          <w:szCs w:val="24"/>
        </w:rPr>
        <w:t xml:space="preserve"> </w:t>
      </w:r>
      <w:r w:rsidRPr="00596D6D">
        <w:rPr>
          <w:rFonts w:ascii="Times New Roman" w:hAnsi="Times New Roman" w:cs="Times New Roman"/>
          <w:b/>
          <w:sz w:val="24"/>
          <w:szCs w:val="24"/>
        </w:rPr>
        <w:t>(1) İdari tedbir</w:t>
      </w:r>
      <w:r w:rsidRPr="00BE03E5">
        <w:rPr>
          <w:rFonts w:ascii="Times New Roman" w:hAnsi="Times New Roman" w:cs="Times New Roman"/>
          <w:sz w:val="24"/>
          <w:szCs w:val="24"/>
        </w:rPr>
        <w:t xml:space="preserve">, disiplin ihlalinin gerçekleştirildiği konusunda kuvvetli şüphelerin bulunduğu ve tedbirin derhal uygulanmaması durumunda amaçlanan sonuçlara ulaşılamayacağının anlaşıldığı hallerde kesin bir ceza hükmü tesis edilene kadar, kulüplerin Federasyon faaliyetlerine alınmaması ve kişilerin ise hak mahrumiyeti veya her türlü müsabakadan ve müsabakayı yönetmekten men edilmesi şeklinde bu Talimatta yazılı yaptırımların geçici olarak uygulanmasıdır. </w:t>
      </w:r>
    </w:p>
    <w:p w:rsidR="00596D6D" w:rsidRDefault="00423781" w:rsidP="00BE03E5">
      <w:pPr>
        <w:pStyle w:val="ListeParagraf"/>
        <w:ind w:left="1080"/>
        <w:rPr>
          <w:rFonts w:ascii="Times New Roman" w:hAnsi="Times New Roman" w:cs="Times New Roman"/>
          <w:sz w:val="24"/>
          <w:szCs w:val="24"/>
        </w:rPr>
      </w:pPr>
      <w:r w:rsidRPr="00596D6D">
        <w:rPr>
          <w:rFonts w:ascii="Times New Roman" w:hAnsi="Times New Roman" w:cs="Times New Roman"/>
          <w:b/>
          <w:sz w:val="24"/>
          <w:szCs w:val="24"/>
        </w:rPr>
        <w:t>(2) İdari tedbir kararı özellikle</w:t>
      </w:r>
      <w:r w:rsidRPr="00BE03E5">
        <w:rPr>
          <w:rFonts w:ascii="Times New Roman" w:hAnsi="Times New Roman" w:cs="Times New Roman"/>
          <w:sz w:val="24"/>
          <w:szCs w:val="24"/>
        </w:rPr>
        <w:t xml:space="preserve">: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a) Sporcuların müsabakalarda katılmalarını,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b) Görevlilerin; müsabaka öncesinde, esnasında ve müsabakanın talimatlarına sunan takip eden on beş dakika içerisinde müsabaka alanında bulunmalarını, sporcularına talimat vermelerini ve kulüp görevlileri ile doğrudan veya dolaylı bir şekilde iletişim kurmalarını,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c) Diğer kişilerin ise müsabaka alanına girmelerini, engeller. </w:t>
      </w:r>
    </w:p>
    <w:p w:rsidR="00596D6D" w:rsidRDefault="00596D6D" w:rsidP="00BE03E5">
      <w:pPr>
        <w:pStyle w:val="ListeParagraf"/>
        <w:ind w:left="1080"/>
        <w:rPr>
          <w:rFonts w:ascii="Times New Roman" w:hAnsi="Times New Roman" w:cs="Times New Roman"/>
          <w:sz w:val="24"/>
          <w:szCs w:val="24"/>
        </w:rPr>
      </w:pPr>
    </w:p>
    <w:p w:rsidR="00596D6D" w:rsidRDefault="00423781" w:rsidP="00BE03E5">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Madde 26</w:t>
      </w:r>
      <w:r w:rsidR="00596D6D">
        <w:rPr>
          <w:rFonts w:ascii="Times New Roman" w:hAnsi="Times New Roman" w:cs="Times New Roman"/>
          <w:b/>
          <w:sz w:val="24"/>
          <w:szCs w:val="24"/>
        </w:rPr>
        <w:t>:</w:t>
      </w:r>
      <w:r w:rsidRPr="00596D6D">
        <w:rPr>
          <w:rFonts w:ascii="Times New Roman" w:hAnsi="Times New Roman" w:cs="Times New Roman"/>
          <w:b/>
          <w:sz w:val="24"/>
          <w:szCs w:val="24"/>
        </w:rPr>
        <w:t xml:space="preserve"> İdari Tedbir Uygulama Yetkisi</w:t>
      </w:r>
      <w:r w:rsidR="00596D6D">
        <w:rPr>
          <w:rFonts w:ascii="Times New Roman" w:hAnsi="Times New Roman" w:cs="Times New Roman"/>
          <w:b/>
          <w:sz w:val="24"/>
          <w:szCs w:val="24"/>
        </w:rPr>
        <w:t>:</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(1) Bu Talimat hükümleri kapsamında federasyon başkanı, federasyon başkanı tarafından görevlendirilecek kişi ve/veya kişiler ve federasyon ceza kurulu; maç ve/veya müsabakalar esnasında veya federasyonun herhangi bir organizasyonunda kişi ve kulüpler hakkında idari tedbir kararı vermeye yetkilidir.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(2) Birinci fıkra kapsamında verilen idari tedbir kararlarına karşı tebliğinden itibaren on gün içerisinde Yönetim Kuruluna itiraz edilebilir. </w:t>
      </w:r>
    </w:p>
    <w:p w:rsidR="00596D6D" w:rsidRDefault="00596D6D" w:rsidP="00BE03E5">
      <w:pPr>
        <w:pStyle w:val="ListeParagraf"/>
        <w:ind w:left="1080"/>
        <w:rPr>
          <w:rFonts w:ascii="Times New Roman" w:hAnsi="Times New Roman" w:cs="Times New Roman"/>
          <w:sz w:val="24"/>
          <w:szCs w:val="24"/>
        </w:rPr>
      </w:pPr>
    </w:p>
    <w:p w:rsidR="00596D6D" w:rsidRDefault="00423781" w:rsidP="00BE03E5">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Madde 27</w:t>
      </w:r>
      <w:r w:rsidR="00596D6D">
        <w:rPr>
          <w:rFonts w:ascii="Times New Roman" w:hAnsi="Times New Roman" w:cs="Times New Roman"/>
          <w:b/>
          <w:sz w:val="24"/>
          <w:szCs w:val="24"/>
        </w:rPr>
        <w:t>:</w:t>
      </w:r>
    </w:p>
    <w:p w:rsidR="00596D6D" w:rsidRDefault="00423781" w:rsidP="00BE03E5">
      <w:pPr>
        <w:pStyle w:val="ListeParagraf"/>
        <w:ind w:left="1080"/>
        <w:rPr>
          <w:rFonts w:ascii="Times New Roman" w:hAnsi="Times New Roman" w:cs="Times New Roman"/>
          <w:sz w:val="24"/>
          <w:szCs w:val="24"/>
        </w:rPr>
      </w:pPr>
      <w:r w:rsidRPr="00596D6D">
        <w:rPr>
          <w:rFonts w:ascii="Times New Roman" w:hAnsi="Times New Roman" w:cs="Times New Roman"/>
          <w:b/>
          <w:sz w:val="24"/>
          <w:szCs w:val="24"/>
        </w:rPr>
        <w:t>İdari Tedbirin Başlaması</w:t>
      </w:r>
      <w:r w:rsidR="00596D6D">
        <w:rPr>
          <w:rFonts w:ascii="Times New Roman" w:hAnsi="Times New Roman" w:cs="Times New Roman"/>
          <w:sz w:val="24"/>
          <w:szCs w:val="24"/>
        </w:rPr>
        <w:t>:</w:t>
      </w:r>
      <w:r w:rsidRPr="00BE03E5">
        <w:rPr>
          <w:rFonts w:ascii="Times New Roman" w:hAnsi="Times New Roman" w:cs="Times New Roman"/>
          <w:sz w:val="24"/>
          <w:szCs w:val="24"/>
        </w:rPr>
        <w:t xml:space="preserve"> </w:t>
      </w:r>
    </w:p>
    <w:p w:rsidR="00596D6D" w:rsidRDefault="00423781" w:rsidP="00BE03E5">
      <w:pPr>
        <w:pStyle w:val="ListeParagraf"/>
        <w:ind w:left="1080"/>
        <w:rPr>
          <w:rFonts w:ascii="Times New Roman" w:hAnsi="Times New Roman" w:cs="Times New Roman"/>
          <w:sz w:val="24"/>
          <w:szCs w:val="24"/>
        </w:rPr>
      </w:pPr>
      <w:r w:rsidRPr="00596D6D">
        <w:rPr>
          <w:rFonts w:ascii="Times New Roman" w:hAnsi="Times New Roman" w:cs="Times New Roman"/>
          <w:b/>
          <w:sz w:val="24"/>
          <w:szCs w:val="24"/>
        </w:rPr>
        <w:t>(1) İdari Tedbir:</w:t>
      </w:r>
      <w:r w:rsidRPr="00BE03E5">
        <w:rPr>
          <w:rFonts w:ascii="Times New Roman" w:hAnsi="Times New Roman" w:cs="Times New Roman"/>
          <w:sz w:val="24"/>
          <w:szCs w:val="24"/>
        </w:rPr>
        <w:t xml:space="preserve">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a) Disiplin ihlalini oluşturan fiili nedeniyle hakem tarafından müsabakadan çıkarılan sporcu, görevli ve diğer kişiler için müsabakadan çıkarıldığı anda.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b) Ceza Kurulu veya idari tedbir koymaya yetkili kişiler tarafından tedbir kararı verilmesi durumunda ise kararın tebliği ile yürürlüğe girer.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(2) İdari tedbir kararı vermeye yetkili olanlar her zaman ve kendiliğinden, tedbirin kapsamını değiştirebilir veya tedbiri kaldırabilir. </w:t>
      </w:r>
    </w:p>
    <w:p w:rsidR="00596D6D" w:rsidRDefault="00596D6D" w:rsidP="00BE03E5">
      <w:pPr>
        <w:pStyle w:val="ListeParagraf"/>
        <w:ind w:left="1080"/>
        <w:rPr>
          <w:rFonts w:ascii="Times New Roman" w:hAnsi="Times New Roman" w:cs="Times New Roman"/>
          <w:sz w:val="24"/>
          <w:szCs w:val="24"/>
        </w:rPr>
      </w:pPr>
    </w:p>
    <w:p w:rsidR="00596D6D" w:rsidRDefault="00596D6D" w:rsidP="00BE03E5">
      <w:pPr>
        <w:pStyle w:val="ListeParagraf"/>
        <w:ind w:left="1080"/>
        <w:rPr>
          <w:rFonts w:ascii="Times New Roman" w:hAnsi="Times New Roman" w:cs="Times New Roman"/>
          <w:b/>
          <w:sz w:val="24"/>
          <w:szCs w:val="24"/>
        </w:rPr>
      </w:pPr>
    </w:p>
    <w:p w:rsidR="00596D6D" w:rsidRDefault="00423781" w:rsidP="00BE03E5">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lastRenderedPageBreak/>
        <w:t>Madde 28</w:t>
      </w:r>
      <w:r w:rsidR="00596D6D">
        <w:rPr>
          <w:rFonts w:ascii="Times New Roman" w:hAnsi="Times New Roman" w:cs="Times New Roman"/>
          <w:b/>
          <w:sz w:val="24"/>
          <w:szCs w:val="24"/>
        </w:rPr>
        <w:t>:</w:t>
      </w:r>
    </w:p>
    <w:p w:rsidR="00596D6D" w:rsidRDefault="00423781" w:rsidP="00BE03E5">
      <w:pPr>
        <w:pStyle w:val="ListeParagraf"/>
        <w:ind w:left="1080"/>
        <w:rPr>
          <w:rFonts w:ascii="Times New Roman" w:hAnsi="Times New Roman" w:cs="Times New Roman"/>
          <w:sz w:val="24"/>
          <w:szCs w:val="24"/>
        </w:rPr>
      </w:pPr>
      <w:r w:rsidRPr="00596D6D">
        <w:rPr>
          <w:rFonts w:ascii="Times New Roman" w:hAnsi="Times New Roman" w:cs="Times New Roman"/>
          <w:b/>
          <w:sz w:val="24"/>
          <w:szCs w:val="24"/>
        </w:rPr>
        <w:t>İdari Tedbir Kararına Karşı İtiraz</w:t>
      </w:r>
      <w:r w:rsidR="00596D6D">
        <w:rPr>
          <w:rFonts w:ascii="Times New Roman" w:hAnsi="Times New Roman" w:cs="Times New Roman"/>
          <w:b/>
          <w:sz w:val="24"/>
          <w:szCs w:val="24"/>
        </w:rPr>
        <w:t>:</w:t>
      </w:r>
      <w:r w:rsidRPr="00BE03E5">
        <w:rPr>
          <w:rFonts w:ascii="Times New Roman" w:hAnsi="Times New Roman" w:cs="Times New Roman"/>
          <w:sz w:val="24"/>
          <w:szCs w:val="24"/>
        </w:rPr>
        <w:t xml:space="preserve">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(1) Tedbir kararının ilgili tarafından öğrenilmesi veya tedbir kararının kendisine tebliğinden itibaren 3 gün içerisinde Federasyon Ceza Kurulu’na söz konusu tedbirin kaldırılması için itiraz edebilir.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(2) Ceza Kurulu tedbir kararının açıkça talimatlara ve hukuka aykırı olması ve söz konusu tedbir kararının uygulanmasının telafisi imkânsız sonuçlara sebebiyet vereceği şartlarının birlikte bulunması halinde Ceza Kurulu söz konusu tedbir kararını 3 gün içerisinde kaldırabilir. Şu kadar ki söz konusu tedbir kararının kaldırılması talebinin reddedilmesi halinde ilgili kişi tekrardan tedbirin kaldırılmasını Ceza Kurulu’ndan talep edemeyecektir.</w:t>
      </w:r>
    </w:p>
    <w:p w:rsidR="00596D6D" w:rsidRDefault="00596D6D" w:rsidP="00BE03E5">
      <w:pPr>
        <w:pStyle w:val="ListeParagraf"/>
        <w:ind w:left="1080"/>
        <w:rPr>
          <w:rFonts w:ascii="Times New Roman" w:hAnsi="Times New Roman" w:cs="Times New Roman"/>
          <w:sz w:val="24"/>
          <w:szCs w:val="24"/>
        </w:rPr>
      </w:pPr>
    </w:p>
    <w:p w:rsidR="00596D6D" w:rsidRDefault="00596D6D" w:rsidP="00BE03E5">
      <w:pPr>
        <w:pStyle w:val="ListeParagraf"/>
        <w:ind w:left="1080"/>
        <w:rPr>
          <w:rFonts w:ascii="Times New Roman" w:hAnsi="Times New Roman" w:cs="Times New Roman"/>
          <w:sz w:val="24"/>
          <w:szCs w:val="24"/>
        </w:rPr>
      </w:pPr>
    </w:p>
    <w:p w:rsidR="00596D6D" w:rsidRDefault="00423781" w:rsidP="00596D6D">
      <w:pPr>
        <w:pStyle w:val="ListeParagraf"/>
        <w:ind w:left="1080"/>
        <w:jc w:val="center"/>
        <w:rPr>
          <w:rFonts w:ascii="Times New Roman" w:hAnsi="Times New Roman" w:cs="Times New Roman"/>
          <w:sz w:val="24"/>
          <w:szCs w:val="24"/>
        </w:rPr>
      </w:pPr>
      <w:r w:rsidRPr="00596D6D">
        <w:rPr>
          <w:rFonts w:ascii="Times New Roman" w:hAnsi="Times New Roman" w:cs="Times New Roman"/>
          <w:b/>
          <w:sz w:val="24"/>
          <w:szCs w:val="24"/>
        </w:rPr>
        <w:t>4. KISIM: İTHAMNAMENİN HAZIRLANMASI, ŞEKLİ VE TEBLİĞİ</w:t>
      </w:r>
    </w:p>
    <w:p w:rsidR="00596D6D" w:rsidRDefault="00596D6D" w:rsidP="00BE03E5">
      <w:pPr>
        <w:pStyle w:val="ListeParagraf"/>
        <w:ind w:left="1080"/>
        <w:rPr>
          <w:rFonts w:ascii="Times New Roman" w:hAnsi="Times New Roman" w:cs="Times New Roman"/>
          <w:sz w:val="24"/>
          <w:szCs w:val="24"/>
        </w:rPr>
      </w:pPr>
    </w:p>
    <w:p w:rsidR="00596D6D" w:rsidRDefault="00423781" w:rsidP="00BE03E5">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Madde 29</w:t>
      </w:r>
      <w:r w:rsidR="00596D6D">
        <w:rPr>
          <w:rFonts w:ascii="Times New Roman" w:hAnsi="Times New Roman" w:cs="Times New Roman"/>
          <w:b/>
          <w:sz w:val="24"/>
          <w:szCs w:val="24"/>
        </w:rPr>
        <w:t>:</w:t>
      </w:r>
    </w:p>
    <w:p w:rsidR="00596D6D" w:rsidRDefault="00423781" w:rsidP="00BE03E5">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İthamnamenin Hazırlanması, Şekil ve Tebliği:</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(1) İthamname, </w:t>
      </w:r>
      <w:r w:rsidR="001828A1">
        <w:rPr>
          <w:rFonts w:ascii="Times New Roman" w:hAnsi="Times New Roman" w:cs="Times New Roman"/>
          <w:sz w:val="24"/>
          <w:szCs w:val="24"/>
        </w:rPr>
        <w:t xml:space="preserve">Federasyonca bilinen ve/veya federasyona verilen ve/veya federasyonda kayıtlı olan mail adresleri sporcuların ve/veya ilgili kişilerin ve/veya oldukları kulübün aktif olarak kullandıkları mail adresi sayılır ve bu adrese yapılacak olan tebliğler usulune uygun yapılmış ve/veya resmi tebliğ olarak addedilir. Eğer federasyonca bilinen ve/veya fedrasyonda kayıtlı olan mail adreslerinde bir değişiklik olmuşsa bunu federasyona bildirmek sporcuların ve/veya ilgili kişilerin ve/veya bağlı oldukları kulübün sorumluluğundadır. Değişikliğin bildirilmemesi halinde varolan mail adresi güncel ve/veya aktif mail adresi varsayılır. Mail gönderildiği tarihte bahse konu ithamname sporcuların ve/veya bağlı oldukları kulübün ve/veya ilgili kişilerin (mail </w:t>
      </w:r>
      <w:r w:rsidR="003E410C">
        <w:rPr>
          <w:rFonts w:ascii="Times New Roman" w:hAnsi="Times New Roman" w:cs="Times New Roman"/>
          <w:sz w:val="24"/>
          <w:szCs w:val="24"/>
        </w:rPr>
        <w:t xml:space="preserve">kime ve/veya nereye gönderilmişse) bilgilerine gelmiş kabul edilir. </w:t>
      </w:r>
      <w:bookmarkStart w:id="0" w:name="_GoBack"/>
      <w:bookmarkEnd w:id="0"/>
      <w:r w:rsidRPr="00BE03E5">
        <w:rPr>
          <w:rFonts w:ascii="Times New Roman" w:hAnsi="Times New Roman" w:cs="Times New Roman"/>
          <w:sz w:val="24"/>
          <w:szCs w:val="24"/>
        </w:rPr>
        <w:t xml:space="preserve">Böylece tebliğ tamamlanmış olur.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(2) Kulüp veya şahıslar aleyhlerindeki ithamları kabul etmemeleri durumunda Kıbrıs Türk Badminton Federasyonu Genel Sekreterine duruşma tarihinden en geç 48 saat önceden yazılı olarak bildirmek zorundadırlar. Ayrıca duruşma gününde hazır bulunmaları gerekmektedir. Hazır bulunmamaları halinde Ceza Kurulu onların gıyabında duruşmaya devam eder ve kararı verir. </w:t>
      </w:r>
    </w:p>
    <w:p w:rsidR="00596D6D" w:rsidRDefault="00423781" w:rsidP="00BE03E5">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(3) Genel Sekreter tarafından itham edilene gönderilecek ithamname hazırlanır. Genel Sekreter tarafından imza edilerek itham edileni belli tarih ve saatte Ceza Kurulu huzuruna çağırır. </w:t>
      </w:r>
    </w:p>
    <w:p w:rsidR="00596D6D" w:rsidRDefault="00596D6D" w:rsidP="00BE03E5">
      <w:pPr>
        <w:pStyle w:val="ListeParagraf"/>
        <w:ind w:left="1080"/>
        <w:rPr>
          <w:rFonts w:ascii="Times New Roman" w:hAnsi="Times New Roman" w:cs="Times New Roman"/>
          <w:sz w:val="24"/>
          <w:szCs w:val="24"/>
        </w:rPr>
      </w:pPr>
    </w:p>
    <w:p w:rsidR="00596D6D" w:rsidRDefault="00423781" w:rsidP="00596D6D">
      <w:pPr>
        <w:pStyle w:val="ListeParagraf"/>
        <w:ind w:left="1080"/>
        <w:jc w:val="center"/>
        <w:rPr>
          <w:rFonts w:ascii="Times New Roman" w:hAnsi="Times New Roman" w:cs="Times New Roman"/>
          <w:sz w:val="24"/>
          <w:szCs w:val="24"/>
        </w:rPr>
      </w:pPr>
      <w:r w:rsidRPr="00596D6D">
        <w:rPr>
          <w:rFonts w:ascii="Times New Roman" w:hAnsi="Times New Roman" w:cs="Times New Roman"/>
          <w:b/>
          <w:sz w:val="24"/>
          <w:szCs w:val="24"/>
        </w:rPr>
        <w:t xml:space="preserve">5. KISIM: DAVANIN DİNLENMESİ VE YARGILAMA USULÜ </w:t>
      </w:r>
    </w:p>
    <w:p w:rsidR="00596D6D" w:rsidRDefault="00596D6D" w:rsidP="00596D6D">
      <w:pPr>
        <w:pStyle w:val="ListeParagraf"/>
        <w:ind w:left="1080"/>
        <w:rPr>
          <w:rFonts w:ascii="Times New Roman" w:hAnsi="Times New Roman" w:cs="Times New Roman"/>
          <w:sz w:val="24"/>
          <w:szCs w:val="24"/>
        </w:rPr>
      </w:pPr>
    </w:p>
    <w:p w:rsidR="00596D6D" w:rsidRDefault="00423781" w:rsidP="00596D6D">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Madde 30</w:t>
      </w:r>
      <w:r w:rsidR="00596D6D">
        <w:rPr>
          <w:rFonts w:ascii="Times New Roman" w:hAnsi="Times New Roman" w:cs="Times New Roman"/>
          <w:b/>
          <w:sz w:val="24"/>
          <w:szCs w:val="24"/>
        </w:rPr>
        <w:t>:</w:t>
      </w:r>
      <w:r w:rsidRPr="00596D6D">
        <w:rPr>
          <w:rFonts w:ascii="Times New Roman" w:hAnsi="Times New Roman" w:cs="Times New Roman"/>
          <w:b/>
          <w:sz w:val="24"/>
          <w:szCs w:val="24"/>
        </w:rPr>
        <w:t xml:space="preserve"> </w:t>
      </w:r>
    </w:p>
    <w:p w:rsidR="00596D6D" w:rsidRDefault="00423781" w:rsidP="00596D6D">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Davalının Dinlenmesi ve Yargılama Usulü</w:t>
      </w:r>
      <w:r w:rsidR="00596D6D">
        <w:rPr>
          <w:rFonts w:ascii="Times New Roman" w:hAnsi="Times New Roman" w:cs="Times New Roman"/>
          <w:b/>
          <w:sz w:val="24"/>
          <w:szCs w:val="24"/>
        </w:rPr>
        <w:t>:</w:t>
      </w:r>
      <w:r w:rsidRPr="00596D6D">
        <w:rPr>
          <w:rFonts w:ascii="Times New Roman" w:hAnsi="Times New Roman" w:cs="Times New Roman"/>
          <w:b/>
          <w:sz w:val="24"/>
          <w:szCs w:val="24"/>
        </w:rPr>
        <w:t xml:space="preserve">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(1) İtham edilen, İthamnamenin okunmasına müteakip suçunu kabul edebilir veya etmeyebilir. İtham edilenin verdiği yanıt Ceza Kurulunca tutanaklara geçirilir. İtham edilen tebliğ gerçekleştiği halde duruşma gün ve saatinde, Ceza Kurulu huzurunda hazır bulunmazsa veya itham edildikten sonra hazır bulunmazsa, Ceza Kurulu onun gıyabında duruşmaya devam eder ve kararını verir. İtham edilenin kararının verilmesi halinde Ceza Kurulu, itham edilenin müdafaasını aldıktan sonra gerekli cezayı verir.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(2) İtham edilenin cezasını kabul etmemesi halinde Ceza Kurulu tanıkların federasyon toplantı salonunu terk etmelerini emreder ve davayı aşağıdaki şekilde dinlemeye başlar.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lastRenderedPageBreak/>
        <w:t xml:space="preserve">a) İddia makamı tanıkları çağırmaya başlar ve iddia adına davanın desteklenmesi için ibraz edilebilecek rapor ve yazılı delilleri ibraz eder.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b) İddia adına duruşmanın sona ermesi üzerine itham edilen veya avukatı, savunmasını desteklemek için üç kişiyi geçmemek şartıyla tanık çağırabilir ve müdafaasını desteklemek için, herhangi bir yazıyı veya imzalı belgeyi delil olarak ibraz edebilir.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c) Duruşmanın sona ermesinden sonra, iddia ve itham edilen veya avukatları, Ceza Kuruluna hitaben konuşma yapar, ilk konuşma hakkı son tanığı çağıran tarafındır.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(3) Ceza Kurulu, davanın dinlenmesinin sona ermesi üzerine, tüm davayı inceleyerek kararını verebilir veya bu amaçla bu davayı erteleyebilir.</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(4) Ceza Kurulu ve üyelerinin oylarının çoğunluğuyla itham edilen suçlu bulunursa, suçlu bulunduğu suçlardan mahkum edilir ve cezalandırılır, aksi halde beraat ettirilir.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(5) Ceza Kurulu tarafından dinlenecek davanın olay tarihinden başlayarak en geç 15 gün içinde yönetim kurulu tarafından ceza kuruluna aktarılması zorunludur.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(6) Ceza Kurulu kendisine aktarılan davaları İnceleyerek 13 gün içerisinde kararını vermek ve tebliğ etmekle yükümlüdür. Aynı tarihte verilen kararın tefhimi yeterlidir. Kararlar ilgili kulüplere veya ilgililere ve/veya tefhim etmeleri üzerine geçerli olur ve uygulanır.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(7) Ceza Kurulu, gerekli gördüğü takdirde, tarafların çıkardığı kanıtlar dışında mesele ile ilgili uygun gördükleri tanıkları çağırıp dinleyebilir. Görüşme esnasında Ceza Kurulu Başkanı tarafından çağrılmayan kimse, Kurul huzuruna çıkamaz. </w:t>
      </w:r>
    </w:p>
    <w:p w:rsidR="00596D6D" w:rsidRDefault="00596D6D" w:rsidP="00596D6D">
      <w:pPr>
        <w:pStyle w:val="ListeParagraf"/>
        <w:ind w:left="1080"/>
        <w:rPr>
          <w:rFonts w:ascii="Times New Roman" w:hAnsi="Times New Roman" w:cs="Times New Roman"/>
          <w:sz w:val="24"/>
          <w:szCs w:val="24"/>
        </w:rPr>
      </w:pPr>
    </w:p>
    <w:p w:rsidR="00596D6D" w:rsidRDefault="00423781" w:rsidP="00596D6D">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Madde 31</w:t>
      </w:r>
      <w:r w:rsidR="00596D6D">
        <w:rPr>
          <w:rFonts w:ascii="Times New Roman" w:hAnsi="Times New Roman" w:cs="Times New Roman"/>
          <w:b/>
          <w:sz w:val="24"/>
          <w:szCs w:val="24"/>
        </w:rPr>
        <w:t>:</w:t>
      </w:r>
      <w:r w:rsidRPr="00596D6D">
        <w:rPr>
          <w:rFonts w:ascii="Times New Roman" w:hAnsi="Times New Roman" w:cs="Times New Roman"/>
          <w:b/>
          <w:sz w:val="24"/>
          <w:szCs w:val="24"/>
        </w:rPr>
        <w:t xml:space="preserve"> </w:t>
      </w:r>
    </w:p>
    <w:p w:rsidR="00596D6D" w:rsidRDefault="00423781" w:rsidP="00596D6D">
      <w:pPr>
        <w:pStyle w:val="ListeParagraf"/>
        <w:ind w:left="1080"/>
        <w:rPr>
          <w:rFonts w:ascii="Times New Roman" w:hAnsi="Times New Roman" w:cs="Times New Roman"/>
          <w:sz w:val="24"/>
          <w:szCs w:val="24"/>
        </w:rPr>
      </w:pPr>
      <w:r w:rsidRPr="00596D6D">
        <w:rPr>
          <w:rFonts w:ascii="Times New Roman" w:hAnsi="Times New Roman" w:cs="Times New Roman"/>
          <w:b/>
          <w:sz w:val="24"/>
          <w:szCs w:val="24"/>
        </w:rPr>
        <w:t>Ceza Kurulu Kararlarına İstinaf</w:t>
      </w:r>
      <w:r w:rsidRPr="00BE03E5">
        <w:rPr>
          <w:rFonts w:ascii="Times New Roman" w:hAnsi="Times New Roman" w:cs="Times New Roman"/>
          <w:sz w:val="24"/>
          <w:szCs w:val="24"/>
        </w:rPr>
        <w:t xml:space="preserve"> </w:t>
      </w:r>
      <w:r w:rsidR="00596D6D">
        <w:rPr>
          <w:rFonts w:ascii="Times New Roman" w:hAnsi="Times New Roman" w:cs="Times New Roman"/>
          <w:sz w:val="24"/>
          <w:szCs w:val="24"/>
        </w:rPr>
        <w:t>:</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(1) Ceza Kurulu kararlarına karşı İlgili taraf ve taraflar, kararların tebliğ tarihinden başlayarak 7 gün içinde Spor Dairesine bağlı Genel Ceza Kuruluna başvurabilir. Böyle bir başvuru kendiliğinden uygulamayı durduramaz. Karanın uygulanmasının durdurulması, Genel Ceza Kurulunun kesin kararını vermeden bu yönde bir karar üretmesine bağlıdır.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(2) İlgili taraflar Ceza Kurulu kararlarına karşı Genel Ceza Kuruluna başvurmadan doğrudan doğruya Yüksek İdare Mahkemesine ve/veya mahkemeye başvuramazlar.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(3) Genel Ceza Kuruluna yapılan istinaf sonucu Genel Ceza Kurulunun verdiği kesin karar ile etkilenen taraf ve/veya tarafların, Federasyon Ceza Kurulunun vermiş olduğu karara karşı Yüksek İdare Mahkemesine başvurmadan önce federasyona asgari ücretin 10/1 tutarında para yatırmaları zorunludur. Bu zorunluluğa uymayan ve mahkemeye başvuran tarafın federasyondaki tüm işlemleri durdurulur.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(4) Yüksek İdare Mahkemesinden başvurusu doğrultusunda müsbet karar aldırmayan kulüpler yatırdıkları asgari ücretin 10/1 TL tutarı kaybederler. Müspet karar alan kulüplere ise yatırdıkları para geri verilir. </w:t>
      </w:r>
    </w:p>
    <w:p w:rsidR="00596D6D" w:rsidRDefault="00423781" w:rsidP="00596D6D">
      <w:pPr>
        <w:pStyle w:val="ListeParagraf"/>
        <w:ind w:left="1080"/>
        <w:rPr>
          <w:rFonts w:ascii="Times New Roman" w:hAnsi="Times New Roman" w:cs="Times New Roman"/>
          <w:sz w:val="24"/>
          <w:szCs w:val="24"/>
        </w:rPr>
      </w:pPr>
      <w:r w:rsidRPr="00BE03E5">
        <w:rPr>
          <w:rFonts w:ascii="Times New Roman" w:hAnsi="Times New Roman" w:cs="Times New Roman"/>
          <w:sz w:val="24"/>
          <w:szCs w:val="24"/>
        </w:rPr>
        <w:t xml:space="preserve">(5) Yüksek İdare Mahkemesine başvuru neticesinde müspet karar aldırmayan kulüpler, federasyonun uğradığı tüm zarar-ziyan ve mahkeme masraflarını ödemekle yükümlüdür. </w:t>
      </w:r>
    </w:p>
    <w:p w:rsidR="00596D6D" w:rsidRDefault="00596D6D" w:rsidP="00596D6D">
      <w:pPr>
        <w:pStyle w:val="ListeParagraf"/>
        <w:ind w:left="1080"/>
        <w:rPr>
          <w:rFonts w:ascii="Times New Roman" w:hAnsi="Times New Roman" w:cs="Times New Roman"/>
          <w:sz w:val="24"/>
          <w:szCs w:val="24"/>
        </w:rPr>
      </w:pPr>
    </w:p>
    <w:p w:rsidR="00596D6D" w:rsidRDefault="00423781" w:rsidP="00596D6D">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Madde 32</w:t>
      </w:r>
      <w:r w:rsidR="00596D6D">
        <w:rPr>
          <w:rFonts w:ascii="Times New Roman" w:hAnsi="Times New Roman" w:cs="Times New Roman"/>
          <w:b/>
          <w:sz w:val="24"/>
          <w:szCs w:val="24"/>
        </w:rPr>
        <w:t>:</w:t>
      </w:r>
      <w:r w:rsidRPr="00596D6D">
        <w:rPr>
          <w:rFonts w:ascii="Times New Roman" w:hAnsi="Times New Roman" w:cs="Times New Roman"/>
          <w:b/>
          <w:sz w:val="24"/>
          <w:szCs w:val="24"/>
        </w:rPr>
        <w:t xml:space="preserve"> </w:t>
      </w:r>
    </w:p>
    <w:p w:rsidR="00596D6D" w:rsidRDefault="00423781" w:rsidP="00596D6D">
      <w:pPr>
        <w:pStyle w:val="ListeParagraf"/>
        <w:ind w:left="1080"/>
        <w:rPr>
          <w:rFonts w:ascii="Times New Roman" w:hAnsi="Times New Roman" w:cs="Times New Roman"/>
          <w:sz w:val="24"/>
          <w:szCs w:val="24"/>
        </w:rPr>
      </w:pPr>
      <w:r w:rsidRPr="00596D6D">
        <w:rPr>
          <w:rFonts w:ascii="Times New Roman" w:hAnsi="Times New Roman" w:cs="Times New Roman"/>
          <w:b/>
          <w:sz w:val="24"/>
          <w:szCs w:val="24"/>
        </w:rPr>
        <w:t>Yürürlük</w:t>
      </w:r>
      <w:r w:rsidR="00596D6D">
        <w:rPr>
          <w:rFonts w:ascii="Times New Roman" w:hAnsi="Times New Roman" w:cs="Times New Roman"/>
          <w:b/>
          <w:sz w:val="24"/>
          <w:szCs w:val="24"/>
        </w:rPr>
        <w:t>:</w:t>
      </w:r>
      <w:r w:rsidRPr="00BE03E5">
        <w:rPr>
          <w:rFonts w:ascii="Times New Roman" w:hAnsi="Times New Roman" w:cs="Times New Roman"/>
          <w:sz w:val="24"/>
          <w:szCs w:val="24"/>
        </w:rPr>
        <w:t xml:space="preserve"> Bu Talimat, Kıbrıs Türk Badminton Federasyonu internet sitesinde yayımlandığı tarihte yürürlüğe girer. </w:t>
      </w:r>
    </w:p>
    <w:p w:rsidR="00596D6D" w:rsidRDefault="00596D6D" w:rsidP="00596D6D">
      <w:pPr>
        <w:pStyle w:val="ListeParagraf"/>
        <w:ind w:left="1080"/>
        <w:rPr>
          <w:rFonts w:ascii="Times New Roman" w:hAnsi="Times New Roman" w:cs="Times New Roman"/>
          <w:sz w:val="24"/>
          <w:szCs w:val="24"/>
        </w:rPr>
      </w:pPr>
    </w:p>
    <w:p w:rsidR="00596D6D" w:rsidRDefault="00423781" w:rsidP="00596D6D">
      <w:pPr>
        <w:pStyle w:val="ListeParagraf"/>
        <w:ind w:left="1080"/>
        <w:rPr>
          <w:rFonts w:ascii="Times New Roman" w:hAnsi="Times New Roman" w:cs="Times New Roman"/>
          <w:b/>
          <w:sz w:val="24"/>
          <w:szCs w:val="24"/>
        </w:rPr>
      </w:pPr>
      <w:r w:rsidRPr="00596D6D">
        <w:rPr>
          <w:rFonts w:ascii="Times New Roman" w:hAnsi="Times New Roman" w:cs="Times New Roman"/>
          <w:b/>
          <w:sz w:val="24"/>
          <w:szCs w:val="24"/>
        </w:rPr>
        <w:t>Madde 33</w:t>
      </w:r>
      <w:r w:rsidR="00596D6D">
        <w:rPr>
          <w:rFonts w:ascii="Times New Roman" w:hAnsi="Times New Roman" w:cs="Times New Roman"/>
          <w:b/>
          <w:sz w:val="24"/>
          <w:szCs w:val="24"/>
        </w:rPr>
        <w:t>:</w:t>
      </w:r>
      <w:r w:rsidRPr="00596D6D">
        <w:rPr>
          <w:rFonts w:ascii="Times New Roman" w:hAnsi="Times New Roman" w:cs="Times New Roman"/>
          <w:b/>
          <w:sz w:val="24"/>
          <w:szCs w:val="24"/>
        </w:rPr>
        <w:t xml:space="preserve"> </w:t>
      </w:r>
    </w:p>
    <w:p w:rsidR="00B8204D" w:rsidRPr="00BE03E5" w:rsidRDefault="00423781" w:rsidP="00596D6D">
      <w:pPr>
        <w:pStyle w:val="ListeParagraf"/>
        <w:ind w:left="1080"/>
        <w:rPr>
          <w:rFonts w:ascii="Times New Roman" w:hAnsi="Times New Roman" w:cs="Times New Roman"/>
          <w:sz w:val="24"/>
          <w:szCs w:val="24"/>
        </w:rPr>
      </w:pPr>
      <w:r w:rsidRPr="00596D6D">
        <w:rPr>
          <w:rFonts w:ascii="Times New Roman" w:hAnsi="Times New Roman" w:cs="Times New Roman"/>
          <w:b/>
          <w:sz w:val="24"/>
          <w:szCs w:val="24"/>
        </w:rPr>
        <w:t>Yürütme</w:t>
      </w:r>
      <w:r w:rsidR="00596D6D">
        <w:rPr>
          <w:rFonts w:ascii="Times New Roman" w:hAnsi="Times New Roman" w:cs="Times New Roman"/>
          <w:b/>
          <w:sz w:val="24"/>
          <w:szCs w:val="24"/>
        </w:rPr>
        <w:t>:</w:t>
      </w:r>
      <w:r w:rsidRPr="00BE03E5">
        <w:rPr>
          <w:rFonts w:ascii="Times New Roman" w:hAnsi="Times New Roman" w:cs="Times New Roman"/>
          <w:sz w:val="24"/>
          <w:szCs w:val="24"/>
        </w:rPr>
        <w:t xml:space="preserve"> Bu Talimat hükümlerini Kıbrıs Türk Badminton Federasyonu Yönetim Kurulu yürütür.</w:t>
      </w:r>
    </w:p>
    <w:sectPr w:rsidR="00B8204D" w:rsidRPr="00BE03E5" w:rsidSect="00BE03E5">
      <w:pgSz w:w="11906" w:h="16838"/>
      <w:pgMar w:top="1417"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72599"/>
    <w:multiLevelType w:val="hybridMultilevel"/>
    <w:tmpl w:val="55ECA222"/>
    <w:lvl w:ilvl="0" w:tplc="E07C9F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1525536"/>
    <w:multiLevelType w:val="hybridMultilevel"/>
    <w:tmpl w:val="0722E3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BF"/>
    <w:rsid w:val="001828A1"/>
    <w:rsid w:val="002A24C5"/>
    <w:rsid w:val="002E3BBF"/>
    <w:rsid w:val="003E410C"/>
    <w:rsid w:val="00423781"/>
    <w:rsid w:val="00596D6D"/>
    <w:rsid w:val="00B8204D"/>
    <w:rsid w:val="00BE03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B93CC-A6B4-4F78-99D5-0D119649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3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4272</Words>
  <Characters>24356</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2026-05-17T13:52:00Z</dcterms:created>
  <dcterms:modified xsi:type="dcterms:W3CDTF">2026-05-17T15:16:00Z</dcterms:modified>
</cp:coreProperties>
</file>